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7A2E" w14:textId="2662F39A" w:rsidR="00C50FB2" w:rsidRDefault="00C50FB2" w:rsidP="0083259A">
      <w:pPr>
        <w:spacing w:after="0" w:line="240" w:lineRule="auto"/>
        <w:rPr>
          <w:b/>
          <w:bCs/>
          <w:sz w:val="32"/>
          <w:szCs w:val="32"/>
        </w:rPr>
      </w:pPr>
      <w:r w:rsidRPr="00CD3AD1">
        <w:rPr>
          <w:rFonts w:ascii="Arial" w:hAnsi="Arial" w:cs="Arial"/>
          <w:noProof/>
          <w:sz w:val="24"/>
          <w:szCs w:val="24"/>
        </w:rPr>
        <w:drawing>
          <wp:inline distT="0" distB="0" distL="0" distR="0" wp14:anchorId="3D281132" wp14:editId="79BC32AF">
            <wp:extent cx="5591175" cy="1581150"/>
            <wp:effectExtent l="0" t="0" r="9525" b="0"/>
            <wp:docPr id="1" name="Picture 1" descr="U:\Logos\legislative review logo.tif"/>
            <wp:cNvGraphicFramePr/>
            <a:graphic xmlns:a="http://schemas.openxmlformats.org/drawingml/2006/main">
              <a:graphicData uri="http://schemas.openxmlformats.org/drawingml/2006/picture">
                <pic:pic xmlns:pic="http://schemas.openxmlformats.org/drawingml/2006/picture">
                  <pic:nvPicPr>
                    <pic:cNvPr id="1" name="Picture 1" descr="U:\Logos\legislative review logo.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175" cy="1581150"/>
                    </a:xfrm>
                    <a:prstGeom prst="rect">
                      <a:avLst/>
                    </a:prstGeom>
                    <a:noFill/>
                    <a:ln>
                      <a:noFill/>
                    </a:ln>
                  </pic:spPr>
                </pic:pic>
              </a:graphicData>
            </a:graphic>
          </wp:inline>
        </w:drawing>
      </w:r>
    </w:p>
    <w:p w14:paraId="32E31FE5" w14:textId="77777777" w:rsidR="00A54784" w:rsidRDefault="00A54784" w:rsidP="0083259A">
      <w:pPr>
        <w:spacing w:after="0" w:line="240" w:lineRule="auto"/>
        <w:jc w:val="center"/>
        <w:rPr>
          <w:rFonts w:ascii="Arial" w:hAnsi="Arial" w:cs="Arial"/>
          <w:b/>
          <w:bCs/>
          <w:kern w:val="0"/>
          <w:sz w:val="24"/>
          <w:szCs w:val="24"/>
          <w14:ligatures w14:val="none"/>
        </w:rPr>
      </w:pPr>
    </w:p>
    <w:p w14:paraId="032D9F1D" w14:textId="073DEB53" w:rsidR="00C50FB2" w:rsidRPr="00C50FB2" w:rsidRDefault="00C17870" w:rsidP="0083259A">
      <w:pPr>
        <w:spacing w:after="0" w:line="240" w:lineRule="auto"/>
        <w:jc w:val="center"/>
        <w:rPr>
          <w:rFonts w:ascii="Arial" w:hAnsi="Arial" w:cs="Arial"/>
          <w:b/>
          <w:bCs/>
          <w:kern w:val="0"/>
          <w:sz w:val="24"/>
          <w:szCs w:val="24"/>
          <w14:ligatures w14:val="none"/>
        </w:rPr>
      </w:pPr>
      <w:r>
        <w:rPr>
          <w:rFonts w:ascii="Arial" w:hAnsi="Arial" w:cs="Arial"/>
          <w:b/>
          <w:bCs/>
          <w:kern w:val="0"/>
          <w:sz w:val="24"/>
          <w:szCs w:val="24"/>
          <w14:ligatures w14:val="none"/>
        </w:rPr>
        <w:t>MAY 2</w:t>
      </w:r>
      <w:r w:rsidR="00C50FB2" w:rsidRPr="00C50FB2">
        <w:rPr>
          <w:rFonts w:ascii="Arial" w:hAnsi="Arial" w:cs="Arial"/>
          <w:b/>
          <w:bCs/>
          <w:kern w:val="0"/>
          <w:sz w:val="24"/>
          <w:szCs w:val="24"/>
          <w14:ligatures w14:val="none"/>
        </w:rPr>
        <w:t>, 202</w:t>
      </w:r>
      <w:r w:rsidR="00B0386E">
        <w:rPr>
          <w:rFonts w:ascii="Arial" w:hAnsi="Arial" w:cs="Arial"/>
          <w:b/>
          <w:bCs/>
          <w:kern w:val="0"/>
          <w:sz w:val="24"/>
          <w:szCs w:val="24"/>
          <w14:ligatures w14:val="none"/>
        </w:rPr>
        <w:t>5</w:t>
      </w:r>
      <w:r w:rsidR="00C50FB2" w:rsidRPr="00C50FB2">
        <w:rPr>
          <w:rFonts w:ascii="Arial" w:hAnsi="Arial" w:cs="Arial"/>
          <w:b/>
          <w:bCs/>
          <w:kern w:val="0"/>
          <w:sz w:val="24"/>
          <w:szCs w:val="24"/>
          <w14:ligatures w14:val="none"/>
        </w:rPr>
        <w:t xml:space="preserve"> REPORT #</w:t>
      </w:r>
      <w:r>
        <w:rPr>
          <w:rFonts w:ascii="Arial" w:hAnsi="Arial" w:cs="Arial"/>
          <w:b/>
          <w:bCs/>
          <w:kern w:val="0"/>
          <w:sz w:val="24"/>
          <w:szCs w:val="24"/>
          <w14:ligatures w14:val="none"/>
        </w:rPr>
        <w:t>4</w:t>
      </w:r>
    </w:p>
    <w:p w14:paraId="088FF683" w14:textId="482FA143" w:rsidR="00C50FB2" w:rsidRDefault="00C50FB2" w:rsidP="0083259A">
      <w:pPr>
        <w:spacing w:after="0" w:line="240" w:lineRule="auto"/>
        <w:jc w:val="center"/>
        <w:rPr>
          <w:rFonts w:ascii="Arial" w:hAnsi="Arial" w:cs="Arial"/>
          <w:b/>
          <w:bCs/>
          <w:i/>
          <w:iCs/>
          <w:kern w:val="0"/>
          <w:sz w:val="24"/>
          <w:szCs w:val="24"/>
          <w14:ligatures w14:val="none"/>
        </w:rPr>
      </w:pPr>
      <w:r w:rsidRPr="00C50FB2">
        <w:rPr>
          <w:rFonts w:ascii="Arial" w:hAnsi="Arial" w:cs="Arial"/>
          <w:b/>
          <w:bCs/>
          <w:i/>
          <w:iCs/>
          <w:kern w:val="0"/>
          <w:sz w:val="24"/>
          <w:szCs w:val="24"/>
          <w14:ligatures w14:val="none"/>
        </w:rPr>
        <w:t>LEGISLATIVE UPDATE</w:t>
      </w:r>
    </w:p>
    <w:p w14:paraId="63B36014" w14:textId="20F05F05" w:rsidR="00925D75" w:rsidRDefault="00925D75" w:rsidP="00F5411F">
      <w:pPr>
        <w:spacing w:after="0" w:line="240" w:lineRule="auto"/>
        <w:jc w:val="center"/>
        <w:rPr>
          <w:rFonts w:ascii="Arial" w:hAnsi="Arial" w:cs="Arial"/>
          <w:color w:val="050505"/>
          <w:sz w:val="24"/>
          <w:szCs w:val="24"/>
          <w:shd w:val="clear" w:color="auto" w:fill="FFFFFF"/>
        </w:rPr>
      </w:pPr>
    </w:p>
    <w:p w14:paraId="5A34B53B" w14:textId="63C09E9D" w:rsidR="008D4F2D" w:rsidRDefault="00C17870" w:rsidP="00E97357">
      <w:pPr>
        <w:spacing w:after="0" w:line="240" w:lineRule="auto"/>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HOUSING, ANNEXATION, COMMUNITY REINVESTMENT AREAS TAKEN UP AFTER LEGISLATURE RETURNED FROM BREAK</w:t>
      </w:r>
    </w:p>
    <w:p w14:paraId="3649AE8C" w14:textId="77777777" w:rsidR="00CA2837" w:rsidRDefault="00CA2837" w:rsidP="00E97357">
      <w:pPr>
        <w:spacing w:after="0" w:line="240" w:lineRule="auto"/>
        <w:jc w:val="center"/>
        <w:rPr>
          <w:rFonts w:ascii="Arial" w:hAnsi="Arial" w:cs="Arial"/>
          <w:b/>
          <w:bCs/>
          <w:i/>
          <w:iCs/>
          <w:color w:val="050505"/>
          <w:sz w:val="24"/>
          <w:szCs w:val="24"/>
          <w:shd w:val="clear" w:color="auto" w:fill="FFFFFF"/>
        </w:rPr>
      </w:pPr>
    </w:p>
    <w:p w14:paraId="5D356F0F" w14:textId="1AED5CE4" w:rsidR="00C95C7C" w:rsidRDefault="00C17870" w:rsidP="00C17870">
      <w:pPr>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Returning from a two-week break, the legislature has returned with a flurry of activity.  The Budget (HB 96) is now being negotiated in the Senate with hearings and speculation on amendments to the House passed version.   While pro-housing policies are a focus on one hand, various residential development tools are under attack on the other.  During the April 30</w:t>
      </w:r>
      <w:r w:rsidRPr="00C17870">
        <w:rPr>
          <w:rFonts w:ascii="Arial" w:hAnsi="Arial" w:cs="Arial"/>
          <w:color w:val="050505"/>
          <w:sz w:val="24"/>
          <w:szCs w:val="24"/>
          <w:shd w:val="clear" w:color="auto" w:fill="FFFFFF"/>
          <w:vertAlign w:val="superscript"/>
        </w:rPr>
        <w:t>th</w:t>
      </w:r>
      <w:r>
        <w:rPr>
          <w:rFonts w:ascii="Arial" w:hAnsi="Arial" w:cs="Arial"/>
          <w:color w:val="050505"/>
          <w:sz w:val="24"/>
          <w:szCs w:val="24"/>
          <w:shd w:val="clear" w:color="auto" w:fill="FFFFFF"/>
        </w:rPr>
        <w:t xml:space="preserve"> House Local Government hearing, HB 113 Annexation and Property Tax Exemptions (Bird, Newman) proponents testified on </w:t>
      </w:r>
      <w:r w:rsidR="007601A3">
        <w:rPr>
          <w:rFonts w:ascii="Arial" w:hAnsi="Arial" w:cs="Arial"/>
          <w:color w:val="050505"/>
          <w:sz w:val="24"/>
          <w:szCs w:val="24"/>
          <w:shd w:val="clear" w:color="auto" w:fill="FFFFFF"/>
        </w:rPr>
        <w:t xml:space="preserve">the proposed modifications to annexation and CRA policy.  The testimony is a good reminder of the challenges and sentiment for housing development in some areas.  HB 113 starts at 1:40 of the hearing at the link below. </w:t>
      </w:r>
      <w:r>
        <w:rPr>
          <w:rFonts w:ascii="Arial" w:hAnsi="Arial" w:cs="Arial"/>
          <w:color w:val="050505"/>
          <w:sz w:val="24"/>
          <w:szCs w:val="24"/>
          <w:shd w:val="clear" w:color="auto" w:fill="FFFFFF"/>
        </w:rPr>
        <w:t xml:space="preserve"> </w:t>
      </w:r>
    </w:p>
    <w:tbl>
      <w:tblPr>
        <w:tblW w:w="4500" w:type="dxa"/>
        <w:shd w:val="clear" w:color="auto" w:fill="1A4F84"/>
        <w:tblCellMar>
          <w:left w:w="0" w:type="dxa"/>
          <w:right w:w="0" w:type="dxa"/>
        </w:tblCellMar>
        <w:tblLook w:val="04A0" w:firstRow="1" w:lastRow="0" w:firstColumn="1" w:lastColumn="0" w:noHBand="0" w:noVBand="1"/>
      </w:tblPr>
      <w:tblGrid>
        <w:gridCol w:w="4500"/>
      </w:tblGrid>
      <w:tr w:rsidR="00C17870" w:rsidRPr="00C17870" w14:paraId="52CE5144" w14:textId="77777777" w:rsidTr="00C17870">
        <w:tc>
          <w:tcPr>
            <w:tcW w:w="0" w:type="auto"/>
            <w:shd w:val="clear" w:color="auto" w:fill="1A4F84"/>
            <w:vAlign w:val="center"/>
            <w:hideMark/>
          </w:tcPr>
          <w:tbl>
            <w:tblPr>
              <w:tblW w:w="4500" w:type="dxa"/>
              <w:tblCellSpacing w:w="0" w:type="dxa"/>
              <w:shd w:val="clear" w:color="auto" w:fill="1A4F84"/>
              <w:tblCellMar>
                <w:left w:w="0" w:type="dxa"/>
                <w:right w:w="0" w:type="dxa"/>
              </w:tblCellMar>
              <w:tblLook w:val="04A0" w:firstRow="1" w:lastRow="0" w:firstColumn="1" w:lastColumn="0" w:noHBand="0" w:noVBand="1"/>
            </w:tblPr>
            <w:tblGrid>
              <w:gridCol w:w="3870"/>
              <w:gridCol w:w="630"/>
            </w:tblGrid>
            <w:tr w:rsidR="00C17870" w:rsidRPr="00C17870" w14:paraId="30817023" w14:textId="77777777">
              <w:trPr>
                <w:tblCellSpacing w:w="0" w:type="dxa"/>
              </w:trPr>
              <w:tc>
                <w:tcPr>
                  <w:tcW w:w="0" w:type="auto"/>
                  <w:shd w:val="clear" w:color="auto" w:fill="1A4F84"/>
                  <w:tcMar>
                    <w:top w:w="120" w:type="dxa"/>
                    <w:left w:w="0" w:type="dxa"/>
                    <w:bottom w:w="120" w:type="dxa"/>
                    <w:right w:w="0" w:type="dxa"/>
                  </w:tcMar>
                  <w:vAlign w:val="center"/>
                  <w:hideMark/>
                </w:tcPr>
                <w:p w14:paraId="00776E33" w14:textId="77777777" w:rsidR="00C17870" w:rsidRPr="00C17870" w:rsidRDefault="00C17870" w:rsidP="00C17870">
                  <w:pPr>
                    <w:spacing w:after="0" w:line="240" w:lineRule="auto"/>
                    <w:rPr>
                      <w:rFonts w:ascii="Helvetica" w:eastAsia="Calibri" w:hAnsi="Helvetica" w:cs="Aptos"/>
                      <w:kern w:val="0"/>
                      <w:sz w:val="18"/>
                      <w:szCs w:val="18"/>
                      <w14:ligatures w14:val="none"/>
                    </w:rPr>
                  </w:pPr>
                  <w:hyperlink r:id="rId8" w:history="1">
                    <w:r w:rsidRPr="00C17870">
                      <w:rPr>
                        <w:rFonts w:ascii="Helvetica" w:eastAsia="Calibri" w:hAnsi="Helvetica" w:cs="Aptos"/>
                        <w:color w:val="FFFFFF"/>
                        <w:kern w:val="0"/>
                        <w:sz w:val="18"/>
                        <w:szCs w:val="18"/>
                        <w14:ligatures w14:val="none"/>
                      </w:rPr>
                      <w:t xml:space="preserve">Ohio House Local Government </w:t>
                    </w:r>
                    <w:r w:rsidRPr="00C17870">
                      <w:rPr>
                        <w:rFonts w:ascii="Helvetica" w:eastAsia="Calibri" w:hAnsi="Helvetica" w:cs="Aptos"/>
                        <w:color w:val="FFFFFF"/>
                        <w:kern w:val="0"/>
                        <w:sz w:val="18"/>
                        <w:szCs w:val="18"/>
                        <w14:ligatures w14:val="none"/>
                      </w:rPr>
                      <w:t>C</w:t>
                    </w:r>
                    <w:r w:rsidRPr="00C17870">
                      <w:rPr>
                        <w:rFonts w:ascii="Helvetica" w:eastAsia="Calibri" w:hAnsi="Helvetica" w:cs="Aptos"/>
                        <w:color w:val="FFFFFF"/>
                        <w:kern w:val="0"/>
                        <w:sz w:val="18"/>
                        <w:szCs w:val="18"/>
                        <w14:ligatures w14:val="none"/>
                      </w:rPr>
                      <w:t>ommittee</w:t>
                    </w:r>
                  </w:hyperlink>
                </w:p>
                <w:p w14:paraId="00CB3EF2" w14:textId="77777777" w:rsidR="00C17870" w:rsidRPr="00C17870" w:rsidRDefault="00C17870" w:rsidP="00C17870">
                  <w:pPr>
                    <w:spacing w:after="0" w:line="240" w:lineRule="auto"/>
                    <w:rPr>
                      <w:rFonts w:ascii="Helvetica" w:eastAsia="Calibri" w:hAnsi="Helvetica" w:cs="Aptos"/>
                      <w:kern w:val="0"/>
                      <w:sz w:val="17"/>
                      <w:szCs w:val="17"/>
                      <w14:ligatures w14:val="none"/>
                    </w:rPr>
                  </w:pPr>
                  <w:hyperlink r:id="rId9" w:history="1">
                    <w:r w:rsidRPr="00C17870">
                      <w:rPr>
                        <w:rFonts w:ascii="Helvetica" w:eastAsia="Calibri" w:hAnsi="Helvetica" w:cs="Aptos"/>
                        <w:color w:val="FFFFFF"/>
                        <w:kern w:val="0"/>
                        <w:sz w:val="17"/>
                        <w:szCs w:val="17"/>
                        <w14:ligatures w14:val="none"/>
                      </w:rPr>
                      <w:t>ohiochannel.org</w:t>
                    </w:r>
                  </w:hyperlink>
                </w:p>
              </w:tc>
              <w:tc>
                <w:tcPr>
                  <w:tcW w:w="450" w:type="dxa"/>
                  <w:shd w:val="clear" w:color="auto" w:fill="1A4F84"/>
                  <w:tcMar>
                    <w:top w:w="90" w:type="dxa"/>
                    <w:left w:w="0" w:type="dxa"/>
                    <w:bottom w:w="90" w:type="dxa"/>
                    <w:right w:w="180" w:type="dxa"/>
                  </w:tcMar>
                  <w:vAlign w:val="center"/>
                  <w:hideMark/>
                </w:tcPr>
                <w:p w14:paraId="103A8809" w14:textId="77777777" w:rsidR="00C17870" w:rsidRPr="00C17870" w:rsidRDefault="00C17870" w:rsidP="00C17870">
                  <w:pPr>
                    <w:spacing w:after="0" w:line="240" w:lineRule="auto"/>
                    <w:rPr>
                      <w:rFonts w:ascii="Helvetica" w:eastAsia="Calibri" w:hAnsi="Helvetica" w:cs="Aptos"/>
                      <w:kern w:val="0"/>
                      <w:sz w:val="24"/>
                      <w:szCs w:val="24"/>
                      <w14:ligatures w14:val="none"/>
                    </w:rPr>
                  </w:pPr>
                  <w:r w:rsidRPr="00C17870">
                    <w:rPr>
                      <w:rFonts w:ascii="Helvetica" w:eastAsia="Calibri" w:hAnsi="Helvetica" w:cs="Aptos"/>
                      <w:noProof/>
                      <w:color w:val="0000FF"/>
                      <w:kern w:val="0"/>
                      <w:sz w:val="24"/>
                      <w:szCs w:val="24"/>
                      <w14:ligatures w14:val="none"/>
                    </w:rPr>
                    <w:drawing>
                      <wp:inline distT="0" distB="0" distL="0" distR="0" wp14:anchorId="5361B16D" wp14:editId="65E07AF0">
                        <wp:extent cx="281940" cy="281940"/>
                        <wp:effectExtent l="0" t="0" r="3810" b="3810"/>
                        <wp:docPr id="5"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tc>
            </w:tr>
          </w:tbl>
          <w:p w14:paraId="70B7B602" w14:textId="77777777" w:rsidR="00C17870" w:rsidRPr="00C17870" w:rsidRDefault="00C17870" w:rsidP="00C17870">
            <w:pPr>
              <w:spacing w:after="0" w:line="240" w:lineRule="auto"/>
              <w:rPr>
                <w:rFonts w:ascii="Times New Roman" w:eastAsia="Times New Roman" w:hAnsi="Times New Roman" w:cs="Times New Roman"/>
                <w:kern w:val="0"/>
                <w:sz w:val="20"/>
                <w:szCs w:val="20"/>
                <w14:ligatures w14:val="none"/>
              </w:rPr>
            </w:pPr>
          </w:p>
        </w:tc>
      </w:tr>
    </w:tbl>
    <w:p w14:paraId="50107A8A" w14:textId="77777777" w:rsidR="00C17870" w:rsidRPr="00C17870" w:rsidRDefault="00C17870" w:rsidP="00C17870">
      <w:pPr>
        <w:spacing w:after="0" w:line="240" w:lineRule="auto"/>
        <w:rPr>
          <w:rFonts w:ascii="Aptos" w:eastAsia="Calibri" w:hAnsi="Aptos" w:cs="Aptos"/>
          <w:kern w:val="0"/>
          <w:sz w:val="24"/>
          <w:szCs w:val="24"/>
          <w14:ligatures w14:val="none"/>
        </w:rPr>
      </w:pPr>
    </w:p>
    <w:p w14:paraId="2B281ACE" w14:textId="74651805" w:rsidR="00C17870" w:rsidRDefault="00E67885" w:rsidP="00C17870">
      <w:pPr>
        <w:spacing w:after="0" w:line="240" w:lineRule="auto"/>
        <w:jc w:val="both"/>
        <w:rPr>
          <w:rFonts w:ascii="Arial" w:hAnsi="Arial" w:cs="Arial"/>
          <w:color w:val="212529"/>
          <w:sz w:val="24"/>
          <w:szCs w:val="24"/>
          <w:shd w:val="clear" w:color="auto" w:fill="FFFFFF"/>
        </w:rPr>
      </w:pPr>
      <w:r>
        <w:rPr>
          <w:rFonts w:ascii="Arial" w:hAnsi="Arial" w:cs="Arial"/>
          <w:color w:val="050505"/>
          <w:sz w:val="24"/>
          <w:szCs w:val="24"/>
          <w:shd w:val="clear" w:color="auto" w:fill="FFFFFF"/>
        </w:rPr>
        <w:t xml:space="preserve">Also, this week, Senator Reynolds introduced </w:t>
      </w:r>
      <w:r w:rsidRPr="00E67885">
        <w:rPr>
          <w:rFonts w:ascii="Arial" w:hAnsi="Arial" w:cs="Arial"/>
          <w:b/>
          <w:bCs/>
          <w:color w:val="050505"/>
          <w:sz w:val="24"/>
          <w:szCs w:val="24"/>
          <w:shd w:val="clear" w:color="auto" w:fill="FFFFFF"/>
        </w:rPr>
        <w:t>SB 184 Development Districts</w:t>
      </w:r>
      <w:r>
        <w:rPr>
          <w:rFonts w:ascii="Arial" w:hAnsi="Arial" w:cs="Arial"/>
          <w:color w:val="050505"/>
          <w:sz w:val="24"/>
          <w:szCs w:val="24"/>
          <w:shd w:val="clear" w:color="auto" w:fill="FFFFFF"/>
        </w:rPr>
        <w:t xml:space="preserve"> to</w:t>
      </w:r>
      <w:r>
        <w:rPr>
          <w:rFonts w:ascii="Arial" w:hAnsi="Arial" w:cs="Arial"/>
          <w:color w:val="212529"/>
          <w:shd w:val="clear" w:color="auto" w:fill="FFFFFF"/>
        </w:rPr>
        <w:t xml:space="preserve"> </w:t>
      </w:r>
      <w:r w:rsidRPr="00E67885">
        <w:rPr>
          <w:rFonts w:ascii="Arial" w:hAnsi="Arial" w:cs="Arial"/>
          <w:color w:val="212529"/>
          <w:sz w:val="24"/>
          <w:szCs w:val="24"/>
          <w:shd w:val="clear" w:color="auto" w:fill="FFFFFF"/>
        </w:rPr>
        <w:t>establish residential economic development districts and to create a grant program for housing developments within such districts</w:t>
      </w:r>
      <w:r>
        <w:rPr>
          <w:rFonts w:ascii="Arial" w:hAnsi="Arial" w:cs="Arial"/>
          <w:color w:val="212529"/>
          <w:sz w:val="24"/>
          <w:szCs w:val="24"/>
          <w:shd w:val="clear" w:color="auto" w:fill="FFFFFF"/>
        </w:rPr>
        <w:t xml:space="preserve">.  These districts would be areas where there is a </w:t>
      </w:r>
      <w:r w:rsidRPr="00E67885">
        <w:rPr>
          <w:rFonts w:ascii="Arial" w:hAnsi="Arial" w:cs="Arial"/>
          <w:color w:val="212529"/>
          <w:sz w:val="24"/>
          <w:szCs w:val="24"/>
          <w:shd w:val="clear" w:color="auto" w:fill="FFFFFF"/>
        </w:rPr>
        <w:t>(1) "Major economic development project" means a project in this state that meets both of the following criteria: (a) The project is reasonably expected to create, retain, and attract jobs or otherwise improve the economic well-being of the area surrounding the project site; (b) At least seven hundred million dollars in private investments are committed to establish, expand, renovate, or occupy a facility as part of a single project at a designated project site, including investment in new buildings, additions or improvements to existing buildings, machinery, equipment, furniture, fixtures, and inventory.</w:t>
      </w:r>
    </w:p>
    <w:p w14:paraId="6BB2030B" w14:textId="77777777" w:rsidR="00E67885" w:rsidRDefault="00E67885" w:rsidP="00C17870">
      <w:pPr>
        <w:spacing w:after="0" w:line="240" w:lineRule="auto"/>
        <w:jc w:val="both"/>
        <w:rPr>
          <w:rFonts w:ascii="Arial" w:hAnsi="Arial" w:cs="Arial"/>
          <w:color w:val="212529"/>
          <w:sz w:val="24"/>
          <w:szCs w:val="24"/>
          <w:shd w:val="clear" w:color="auto" w:fill="FFFFFF"/>
        </w:rPr>
      </w:pPr>
    </w:p>
    <w:p w14:paraId="63545B39" w14:textId="3F0DF320" w:rsidR="00E67885" w:rsidRDefault="00E67885" w:rsidP="00C17870">
      <w:pPr>
        <w:spacing w:after="0" w:line="240" w:lineRule="auto"/>
        <w:jc w:val="both"/>
        <w:rPr>
          <w:rFonts w:ascii="Arial" w:hAnsi="Arial" w:cs="Arial"/>
          <w:color w:val="212529"/>
          <w:sz w:val="24"/>
          <w:szCs w:val="24"/>
          <w:shd w:val="clear" w:color="auto" w:fill="FFFFFF"/>
        </w:rPr>
      </w:pPr>
      <w:r w:rsidRPr="00E67885">
        <w:rPr>
          <w:rFonts w:ascii="Arial" w:hAnsi="Arial" w:cs="Arial"/>
          <w:color w:val="212529"/>
          <w:sz w:val="24"/>
          <w:szCs w:val="24"/>
          <w:shd w:val="clear" w:color="auto" w:fill="FFFFFF"/>
        </w:rPr>
        <w:t>A county, township, or municipal corporation that is fully or partially located within a residential economic development district may apply for a grant under this section in the form and manner prescribed by the department of development</w:t>
      </w:r>
      <w:r>
        <w:rPr>
          <w:rFonts w:ascii="Arial" w:hAnsi="Arial" w:cs="Arial"/>
          <w:color w:val="212529"/>
          <w:sz w:val="24"/>
          <w:szCs w:val="24"/>
          <w:shd w:val="clear" w:color="auto" w:fill="FFFFFF"/>
        </w:rPr>
        <w:t xml:space="preserve">, including pro-housing policies and density considerations, among other items.  </w:t>
      </w:r>
      <w:r w:rsidRPr="00E67885">
        <w:rPr>
          <w:rFonts w:ascii="Arial" w:hAnsi="Arial" w:cs="Arial"/>
          <w:color w:val="212529"/>
          <w:sz w:val="24"/>
          <w:szCs w:val="24"/>
          <w:shd w:val="clear" w:color="auto" w:fill="FFFFFF"/>
        </w:rPr>
        <w:t xml:space="preserve"> "Residential economic development district" means all parcels of land within a twenty-mile radius of a major economic development project.</w:t>
      </w:r>
    </w:p>
    <w:p w14:paraId="661BDEE6" w14:textId="7AAB873E" w:rsidR="00E67885" w:rsidRDefault="00E67885" w:rsidP="00C17870">
      <w:pPr>
        <w:spacing w:after="0" w:line="240" w:lineRule="auto"/>
        <w:jc w:val="both"/>
        <w:rPr>
          <w:rFonts w:ascii="Arial" w:hAnsi="Arial" w:cs="Arial"/>
          <w:color w:val="212529"/>
          <w:sz w:val="24"/>
          <w:szCs w:val="24"/>
          <w:shd w:val="clear" w:color="auto" w:fill="FFFFFF"/>
        </w:rPr>
      </w:pPr>
    </w:p>
    <w:p w14:paraId="6DAC9148" w14:textId="7F50AC6E" w:rsidR="00E67885" w:rsidRDefault="00E67885" w:rsidP="00C17870">
      <w:pPr>
        <w:spacing w:after="0"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OHBA is reviewing the proposal and would welcome any feedback.  SB 184 can be found at the link below. </w:t>
      </w:r>
    </w:p>
    <w:p w14:paraId="67DF6C1D" w14:textId="6D0C22A9" w:rsidR="000A725B" w:rsidRDefault="00E67885" w:rsidP="00E67885">
      <w:pPr>
        <w:spacing w:after="0" w:line="240" w:lineRule="auto"/>
        <w:jc w:val="both"/>
        <w:rPr>
          <w:rFonts w:ascii="Arial" w:hAnsi="Arial" w:cs="Arial"/>
          <w:color w:val="050505"/>
          <w:sz w:val="24"/>
          <w:szCs w:val="24"/>
          <w:shd w:val="clear" w:color="auto" w:fill="FFFFFF"/>
        </w:rPr>
      </w:pPr>
      <w:hyperlink r:id="rId12" w:history="1">
        <w:r w:rsidRPr="00DD4EBC">
          <w:rPr>
            <w:rStyle w:val="Hyperlink"/>
            <w:rFonts w:ascii="Arial" w:hAnsi="Arial" w:cs="Arial"/>
            <w:sz w:val="24"/>
            <w:szCs w:val="24"/>
            <w:shd w:val="clear" w:color="auto" w:fill="FFFFFF"/>
          </w:rPr>
          <w:t>https://www.legislature.ohio.gov/legislation/136/sb184</w:t>
        </w:r>
      </w:hyperlink>
    </w:p>
    <w:p w14:paraId="18D1E60A" w14:textId="77777777" w:rsidR="00E67885" w:rsidRDefault="00E67885" w:rsidP="00E67885">
      <w:pPr>
        <w:spacing w:after="0" w:line="240" w:lineRule="auto"/>
        <w:jc w:val="both"/>
        <w:rPr>
          <w:rFonts w:ascii="Arial" w:hAnsi="Arial" w:cs="Arial"/>
          <w:color w:val="050505"/>
          <w:sz w:val="24"/>
          <w:szCs w:val="24"/>
          <w:shd w:val="clear" w:color="auto" w:fill="FFFFFF"/>
        </w:rPr>
      </w:pPr>
    </w:p>
    <w:p w14:paraId="1B9A5BFD" w14:textId="77777777" w:rsidR="00E67885" w:rsidRPr="00E67885" w:rsidRDefault="00E67885" w:rsidP="00E67885">
      <w:pPr>
        <w:spacing w:after="0" w:line="240" w:lineRule="auto"/>
        <w:jc w:val="both"/>
        <w:rPr>
          <w:rFonts w:ascii="Arial" w:hAnsi="Arial" w:cs="Arial"/>
          <w:color w:val="050505"/>
          <w:sz w:val="24"/>
          <w:szCs w:val="24"/>
          <w:shd w:val="clear" w:color="auto" w:fill="FFFFFF"/>
        </w:rPr>
      </w:pPr>
    </w:p>
    <w:p w14:paraId="25C5D409" w14:textId="77777777" w:rsidR="000A725B" w:rsidRDefault="000A725B" w:rsidP="000A725B">
      <w:pPr>
        <w:spacing w:after="0" w:line="240" w:lineRule="auto"/>
        <w:jc w:val="both"/>
        <w:rPr>
          <w:rFonts w:ascii="Arial" w:hAnsi="Arial" w:cs="Arial"/>
          <w:sz w:val="24"/>
          <w:szCs w:val="24"/>
        </w:rPr>
      </w:pPr>
    </w:p>
    <w:p w14:paraId="1EBD3388" w14:textId="08522AF0" w:rsidR="000A725B" w:rsidRPr="00E67885" w:rsidRDefault="000A725B" w:rsidP="000A725B">
      <w:pPr>
        <w:spacing w:after="0" w:line="240" w:lineRule="auto"/>
        <w:rPr>
          <w:rFonts w:ascii="Arial" w:eastAsia="Times New Roman" w:hAnsi="Arial" w:cs="Arial"/>
          <w:b/>
          <w:bCs/>
          <w:color w:val="212529"/>
          <w:kern w:val="0"/>
          <w:sz w:val="24"/>
          <w:szCs w:val="24"/>
          <w:u w:val="single"/>
          <w14:ligatures w14:val="none"/>
        </w:rPr>
      </w:pPr>
      <w:hyperlink r:id="rId13" w:history="1">
        <w:r w:rsidRPr="000A725B">
          <w:rPr>
            <w:rFonts w:ascii="Arial" w:eastAsia="Times New Roman" w:hAnsi="Arial" w:cs="Arial"/>
            <w:b/>
            <w:bCs/>
            <w:color w:val="1F5F8E"/>
            <w:kern w:val="0"/>
            <w:sz w:val="24"/>
            <w:szCs w:val="24"/>
            <w:u w:val="single"/>
            <w14:ligatures w14:val="none"/>
          </w:rPr>
          <w:t>HB 154</w:t>
        </w:r>
      </w:hyperlink>
      <w:r w:rsidR="00E67885">
        <w:rPr>
          <w:rFonts w:ascii="Arial" w:eastAsia="Times New Roman" w:hAnsi="Arial" w:cs="Arial"/>
          <w:b/>
          <w:bCs/>
          <w:color w:val="212529"/>
          <w:kern w:val="0"/>
          <w:sz w:val="24"/>
          <w:szCs w:val="24"/>
          <w:u w:val="single"/>
          <w14:ligatures w14:val="none"/>
        </w:rPr>
        <w:t xml:space="preserve"> </w:t>
      </w:r>
      <w:r w:rsidRPr="000A725B">
        <w:rPr>
          <w:rFonts w:ascii="Arial" w:eastAsia="Times New Roman" w:hAnsi="Arial" w:cs="Arial"/>
          <w:b/>
          <w:bCs/>
          <w:color w:val="212529"/>
          <w:kern w:val="0"/>
          <w:sz w:val="24"/>
          <w:szCs w:val="24"/>
          <w14:ligatures w14:val="none"/>
        </w:rPr>
        <w:t>Community Reinvestment Areas </w:t>
      </w:r>
      <w:r>
        <w:rPr>
          <w:rFonts w:ascii="Arial" w:eastAsia="Times New Roman" w:hAnsi="Arial" w:cs="Arial"/>
          <w:b/>
          <w:bCs/>
          <w:color w:val="212529"/>
          <w:kern w:val="0"/>
          <w:sz w:val="24"/>
          <w:szCs w:val="24"/>
          <w14:ligatures w14:val="none"/>
        </w:rPr>
        <w:t xml:space="preserve"> </w:t>
      </w:r>
      <w:hyperlink r:id="rId14" w:history="1">
        <w:r w:rsidRPr="000A725B">
          <w:rPr>
            <w:rFonts w:ascii="Arial" w:eastAsia="Times New Roman" w:hAnsi="Arial" w:cs="Arial"/>
            <w:b/>
            <w:bCs/>
            <w:color w:val="1F5F8E"/>
            <w:kern w:val="0"/>
            <w:sz w:val="24"/>
            <w:szCs w:val="24"/>
            <w14:ligatures w14:val="none"/>
          </w:rPr>
          <w:t>Thomas, D.</w:t>
        </w:r>
      </w:hyperlink>
      <w:r w:rsidRPr="000A725B">
        <w:rPr>
          <w:rFonts w:ascii="Arial" w:eastAsia="Times New Roman" w:hAnsi="Arial" w:cs="Arial"/>
          <w:b/>
          <w:bCs/>
          <w:color w:val="212529"/>
          <w:kern w:val="0"/>
          <w:sz w:val="24"/>
          <w:szCs w:val="24"/>
          <w14:ligatures w14:val="none"/>
        </w:rPr>
        <w:t> </w:t>
      </w:r>
      <w:hyperlink r:id="rId15" w:history="1">
        <w:r w:rsidRPr="000A725B">
          <w:rPr>
            <w:rFonts w:ascii="Arial" w:eastAsia="Times New Roman" w:hAnsi="Arial" w:cs="Arial"/>
            <w:b/>
            <w:bCs/>
            <w:color w:val="1F5F8E"/>
            <w:kern w:val="0"/>
            <w:sz w:val="24"/>
            <w:szCs w:val="24"/>
            <w14:ligatures w14:val="none"/>
          </w:rPr>
          <w:t>Glassburn, C.</w:t>
        </w:r>
      </w:hyperlink>
    </w:p>
    <w:p w14:paraId="5B6E9C1B" w14:textId="77777777" w:rsidR="000A725B" w:rsidRPr="000A725B" w:rsidRDefault="000A725B" w:rsidP="000A725B">
      <w:pPr>
        <w:spacing w:after="0" w:line="240" w:lineRule="auto"/>
        <w:rPr>
          <w:rFonts w:ascii="Arial" w:eastAsia="Times New Roman" w:hAnsi="Arial" w:cs="Arial"/>
          <w:color w:val="212529"/>
          <w:kern w:val="0"/>
          <w:sz w:val="24"/>
          <w:szCs w:val="24"/>
          <w14:ligatures w14:val="none"/>
        </w:rPr>
      </w:pPr>
      <w:r w:rsidRPr="000A725B">
        <w:rPr>
          <w:rFonts w:ascii="Arial" w:eastAsia="Times New Roman" w:hAnsi="Arial" w:cs="Arial"/>
          <w:color w:val="212529"/>
          <w:kern w:val="0"/>
          <w:sz w:val="24"/>
          <w:szCs w:val="24"/>
          <w14:ligatures w14:val="none"/>
        </w:rPr>
        <w:t>To require school district approval of residential community reinvestment area property tax exemptions.</w:t>
      </w:r>
    </w:p>
    <w:p w14:paraId="7593018C" w14:textId="615FD74E" w:rsidR="007601A3" w:rsidRDefault="000A725B" w:rsidP="00010A61">
      <w:pPr>
        <w:spacing w:after="0" w:line="240" w:lineRule="auto"/>
      </w:pPr>
      <w:hyperlink r:id="rId16" w:tgtFrame="_blank" w:history="1">
        <w:r w:rsidRPr="000A725B">
          <w:rPr>
            <w:rFonts w:ascii="Arial" w:eastAsia="Times New Roman" w:hAnsi="Arial" w:cs="Arial"/>
            <w:color w:val="1F5F8E"/>
            <w:kern w:val="0"/>
            <w:sz w:val="24"/>
            <w:szCs w:val="24"/>
            <w14:ligatures w14:val="none"/>
          </w:rPr>
          <w:t>Text &amp; Analysis</w:t>
        </w:r>
      </w:hyperlink>
    </w:p>
    <w:p w14:paraId="3F49C843" w14:textId="77777777" w:rsidR="00E67885" w:rsidRPr="00010A61" w:rsidRDefault="00E67885" w:rsidP="00010A61">
      <w:pPr>
        <w:spacing w:after="0" w:line="240" w:lineRule="auto"/>
      </w:pPr>
    </w:p>
    <w:p w14:paraId="73732D57" w14:textId="595CCC06" w:rsidR="007601A3" w:rsidRDefault="007601A3" w:rsidP="000A725B">
      <w:pPr>
        <w:spacing w:after="100" w:afterAutospacing="1" w:line="240" w:lineRule="auto"/>
        <w:outlineLvl w:val="5"/>
        <w:rPr>
          <w:rFonts w:ascii="Arial" w:eastAsia="Times New Roman" w:hAnsi="Arial" w:cs="Arial"/>
          <w:b/>
          <w:bCs/>
          <w:color w:val="212529"/>
          <w:kern w:val="0"/>
          <w:sz w:val="21"/>
          <w:szCs w:val="21"/>
          <w14:ligatures w14:val="none"/>
        </w:rPr>
      </w:pPr>
      <w:r>
        <w:rPr>
          <w:rFonts w:ascii="Arial" w:eastAsia="Times New Roman" w:hAnsi="Arial" w:cs="Arial"/>
          <w:color w:val="212529"/>
          <w:kern w:val="0"/>
          <w:sz w:val="24"/>
          <w:szCs w:val="24"/>
          <w14:ligatures w14:val="none"/>
        </w:rPr>
        <w:t>HB 154 is scheduled for a proponent hearing next week in the House Local Government Committee.</w:t>
      </w:r>
    </w:p>
    <w:p w14:paraId="2649C7A0" w14:textId="465B4A80" w:rsidR="000A725B" w:rsidRDefault="000A725B" w:rsidP="000A725B">
      <w:pPr>
        <w:spacing w:after="100" w:afterAutospacing="1" w:line="240" w:lineRule="auto"/>
        <w:outlineLvl w:val="5"/>
        <w:rPr>
          <w:rFonts w:ascii="Arial" w:eastAsia="Times New Roman" w:hAnsi="Arial" w:cs="Arial"/>
          <w:color w:val="212529"/>
          <w:kern w:val="0"/>
          <w:sz w:val="24"/>
          <w:szCs w:val="24"/>
          <w14:ligatures w14:val="none"/>
        </w:rPr>
      </w:pPr>
      <w:r>
        <w:rPr>
          <w:rFonts w:ascii="Arial" w:eastAsia="Times New Roman" w:hAnsi="Arial" w:cs="Arial"/>
          <w:color w:val="212529"/>
          <w:kern w:val="0"/>
          <w:sz w:val="24"/>
          <w:szCs w:val="24"/>
          <w14:ligatures w14:val="none"/>
        </w:rPr>
        <w:t xml:space="preserve">OHBA continues to have meetings with the Chairwoman of the House Local Government Committee and Sponsors of HB 113 and 154 to express concerns over the changes proposed to Type II Annexations and Residential CRAs.  OHBA urges members to contact members of the committee to express the benefits of current CRA and Annexation policies.  Most recently, OHBA </w:t>
      </w:r>
      <w:r w:rsidR="007601A3">
        <w:rPr>
          <w:rFonts w:ascii="Arial" w:eastAsia="Times New Roman" w:hAnsi="Arial" w:cs="Arial"/>
          <w:color w:val="212529"/>
          <w:kern w:val="0"/>
          <w:sz w:val="24"/>
          <w:szCs w:val="24"/>
          <w14:ligatures w14:val="none"/>
        </w:rPr>
        <w:t>and</w:t>
      </w:r>
      <w:r>
        <w:rPr>
          <w:rFonts w:ascii="Arial" w:eastAsia="Times New Roman" w:hAnsi="Arial" w:cs="Arial"/>
          <w:color w:val="212529"/>
          <w:kern w:val="0"/>
          <w:sz w:val="24"/>
          <w:szCs w:val="24"/>
          <w14:ligatures w14:val="none"/>
        </w:rPr>
        <w:t xml:space="preserve"> NAIOP, </w:t>
      </w:r>
      <w:r w:rsidR="007601A3">
        <w:rPr>
          <w:rFonts w:ascii="Arial" w:eastAsia="Times New Roman" w:hAnsi="Arial" w:cs="Arial"/>
          <w:color w:val="212529"/>
          <w:kern w:val="0"/>
          <w:sz w:val="24"/>
          <w:szCs w:val="24"/>
          <w14:ligatures w14:val="none"/>
        </w:rPr>
        <w:t>met again with</w:t>
      </w:r>
      <w:r>
        <w:rPr>
          <w:rFonts w:ascii="Arial" w:eastAsia="Times New Roman" w:hAnsi="Arial" w:cs="Arial"/>
          <w:color w:val="212529"/>
          <w:kern w:val="0"/>
          <w:sz w:val="24"/>
          <w:szCs w:val="24"/>
          <w14:ligatures w14:val="none"/>
        </w:rPr>
        <w:t xml:space="preserve"> Representative Dave Thomas on </w:t>
      </w:r>
      <w:r w:rsidR="007601A3">
        <w:rPr>
          <w:rFonts w:ascii="Arial" w:eastAsia="Times New Roman" w:hAnsi="Arial" w:cs="Arial"/>
          <w:color w:val="212529"/>
          <w:kern w:val="0"/>
          <w:sz w:val="24"/>
          <w:szCs w:val="24"/>
          <w14:ligatures w14:val="none"/>
        </w:rPr>
        <w:t xml:space="preserve">the </w:t>
      </w:r>
      <w:r>
        <w:rPr>
          <w:rFonts w:ascii="Arial" w:eastAsia="Times New Roman" w:hAnsi="Arial" w:cs="Arial"/>
          <w:color w:val="212529"/>
          <w:kern w:val="0"/>
          <w:sz w:val="24"/>
          <w:szCs w:val="24"/>
          <w14:ligatures w14:val="none"/>
        </w:rPr>
        <w:t xml:space="preserve">importance of such residential development tools.  </w:t>
      </w:r>
      <w:r w:rsidR="007601A3">
        <w:rPr>
          <w:rFonts w:ascii="Arial" w:eastAsia="Times New Roman" w:hAnsi="Arial" w:cs="Arial"/>
          <w:color w:val="212529"/>
          <w:kern w:val="0"/>
          <w:sz w:val="24"/>
          <w:szCs w:val="24"/>
          <w14:ligatures w14:val="none"/>
        </w:rPr>
        <w:t xml:space="preserve">The Committee contacts for HB 113 and HB 154 can be found below. </w:t>
      </w:r>
    </w:p>
    <w:p w14:paraId="6A264387" w14:textId="74621786" w:rsidR="00E952FB" w:rsidRDefault="00E952FB" w:rsidP="000A725B">
      <w:pPr>
        <w:spacing w:after="100" w:afterAutospacing="1" w:line="240" w:lineRule="auto"/>
        <w:outlineLvl w:val="5"/>
      </w:pPr>
      <w:hyperlink r:id="rId17" w:history="1">
        <w:r w:rsidRPr="00E952FB">
          <w:rPr>
            <w:rStyle w:val="Hyperlink"/>
            <w:rFonts w:ascii="Arial" w:eastAsia="Times New Roman" w:hAnsi="Arial" w:cs="Arial"/>
            <w:b/>
            <w:bCs/>
            <w:kern w:val="0"/>
            <w:sz w:val="24"/>
            <w:szCs w:val="24"/>
            <w14:ligatures w14:val="none"/>
          </w:rPr>
          <w:t>https://ohiohouse.gov/committees/local-government</w:t>
        </w:r>
      </w:hyperlink>
    </w:p>
    <w:p w14:paraId="005D9DF7" w14:textId="2369748B" w:rsidR="00010A61" w:rsidRPr="00010A61" w:rsidRDefault="00010A61" w:rsidP="00010A61">
      <w:pPr>
        <w:spacing w:after="0" w:line="240" w:lineRule="auto"/>
        <w:rPr>
          <w:rFonts w:ascii="Arial" w:eastAsia="Times New Roman" w:hAnsi="Arial" w:cs="Arial"/>
          <w:b/>
          <w:bCs/>
          <w:color w:val="212529"/>
          <w:kern w:val="0"/>
          <w:sz w:val="24"/>
          <w:szCs w:val="24"/>
          <w14:ligatures w14:val="none"/>
        </w:rPr>
      </w:pPr>
      <w:r w:rsidRPr="00010A61">
        <w:rPr>
          <w:rFonts w:ascii="Arial" w:eastAsia="Times New Roman" w:hAnsi="Arial" w:cs="Arial"/>
          <w:b/>
          <w:bCs/>
          <w:color w:val="212529"/>
          <w:kern w:val="0"/>
          <w:sz w:val="24"/>
          <w:szCs w:val="24"/>
          <w14:ligatures w14:val="none"/>
        </w:rPr>
        <w:lastRenderedPageBreak/>
        <w:t>SB 173</w:t>
      </w:r>
      <w:r>
        <w:rPr>
          <w:rFonts w:ascii="Arial" w:eastAsia="Times New Roman" w:hAnsi="Arial" w:cs="Arial"/>
          <w:b/>
          <w:bCs/>
          <w:color w:val="212529"/>
          <w:kern w:val="0"/>
          <w:sz w:val="24"/>
          <w:szCs w:val="24"/>
          <w14:ligatures w14:val="none"/>
        </w:rPr>
        <w:t xml:space="preserve"> </w:t>
      </w:r>
      <w:r w:rsidRPr="00010A61">
        <w:rPr>
          <w:rFonts w:ascii="Arial" w:eastAsia="Times New Roman" w:hAnsi="Arial" w:cs="Arial"/>
          <w:b/>
          <w:bCs/>
          <w:color w:val="212529"/>
          <w:kern w:val="0"/>
          <w:sz w:val="24"/>
          <w:szCs w:val="24"/>
          <w14:ligatures w14:val="none"/>
        </w:rPr>
        <w:t>School Districts </w:t>
      </w:r>
      <w:hyperlink r:id="rId18" w:history="1">
        <w:r w:rsidRPr="00010A61">
          <w:rPr>
            <w:rFonts w:ascii="Arial" w:eastAsia="Times New Roman" w:hAnsi="Arial" w:cs="Arial"/>
            <w:b/>
            <w:bCs/>
            <w:color w:val="1F5F8E"/>
            <w:kern w:val="0"/>
            <w:sz w:val="24"/>
            <w:szCs w:val="24"/>
            <w:u w:val="single"/>
            <w14:ligatures w14:val="none"/>
          </w:rPr>
          <w:t>Schaffer, T.</w:t>
        </w:r>
      </w:hyperlink>
      <w:r w:rsidRPr="00010A61">
        <w:rPr>
          <w:rFonts w:ascii="Arial" w:eastAsia="Times New Roman" w:hAnsi="Arial" w:cs="Arial"/>
          <w:b/>
          <w:bCs/>
          <w:color w:val="212529"/>
          <w:kern w:val="0"/>
          <w:sz w:val="24"/>
          <w:szCs w:val="24"/>
          <w14:ligatures w14:val="none"/>
        </w:rPr>
        <w:t> </w:t>
      </w:r>
      <w:hyperlink r:id="rId19" w:history="1">
        <w:r w:rsidRPr="00010A61">
          <w:rPr>
            <w:rFonts w:ascii="Arial" w:eastAsia="Times New Roman" w:hAnsi="Arial" w:cs="Arial"/>
            <w:b/>
            <w:bCs/>
            <w:color w:val="1F5F8E"/>
            <w:kern w:val="0"/>
            <w:sz w:val="24"/>
            <w:szCs w:val="24"/>
            <w:u w:val="single"/>
            <w14:ligatures w14:val="none"/>
          </w:rPr>
          <w:t>Brenner, A.</w:t>
        </w:r>
      </w:hyperlink>
    </w:p>
    <w:p w14:paraId="63DD63C6" w14:textId="5D125591" w:rsidR="00010A61" w:rsidRPr="00010A61" w:rsidRDefault="00010A61" w:rsidP="00010A61">
      <w:pPr>
        <w:spacing w:after="0" w:line="240" w:lineRule="auto"/>
        <w:rPr>
          <w:rFonts w:ascii="Arial" w:eastAsia="Times New Roman" w:hAnsi="Arial" w:cs="Arial"/>
          <w:color w:val="212529"/>
          <w:kern w:val="0"/>
          <w:sz w:val="24"/>
          <w:szCs w:val="24"/>
          <w14:ligatures w14:val="none"/>
        </w:rPr>
      </w:pPr>
      <w:r w:rsidRPr="00010A61">
        <w:rPr>
          <w:rFonts w:ascii="Arial" w:eastAsia="Times New Roman" w:hAnsi="Arial" w:cs="Arial"/>
          <w:color w:val="212529"/>
          <w:kern w:val="0"/>
          <w:sz w:val="24"/>
          <w:szCs w:val="24"/>
          <w14:ligatures w14:val="none"/>
        </w:rPr>
        <w:t>Regards school district territory annexations.</w:t>
      </w:r>
      <w:r>
        <w:rPr>
          <w:rFonts w:ascii="Arial" w:eastAsia="Times New Roman" w:hAnsi="Arial" w:cs="Arial"/>
          <w:color w:val="212529"/>
          <w:kern w:val="0"/>
          <w:sz w:val="24"/>
          <w:szCs w:val="24"/>
          <w14:ligatures w14:val="none"/>
        </w:rPr>
        <w:t xml:space="preserve"> </w:t>
      </w:r>
      <w:r w:rsidRPr="00010A61">
        <w:rPr>
          <w:rFonts w:ascii="Arial" w:eastAsia="Times New Roman" w:hAnsi="Arial" w:cs="Arial"/>
          <w:color w:val="212529"/>
          <w:kern w:val="0"/>
          <w:sz w:val="24"/>
          <w:szCs w:val="24"/>
          <w14:ligatures w14:val="none"/>
        </w:rPr>
        <w:t>Am. 3311.06</w:t>
      </w:r>
    </w:p>
    <w:p w14:paraId="3F4995A5" w14:textId="77777777" w:rsidR="00010A61" w:rsidRDefault="00010A61" w:rsidP="00010A61">
      <w:pPr>
        <w:spacing w:after="0" w:line="240" w:lineRule="auto"/>
        <w:rPr>
          <w:rFonts w:ascii="Arial" w:eastAsia="Times New Roman" w:hAnsi="Arial" w:cs="Arial"/>
          <w:color w:val="212529"/>
          <w:kern w:val="0"/>
          <w:sz w:val="24"/>
          <w:szCs w:val="24"/>
          <w14:ligatures w14:val="none"/>
        </w:rPr>
      </w:pPr>
      <w:hyperlink r:id="rId20" w:tgtFrame="_blank" w:history="1">
        <w:r w:rsidRPr="00010A61">
          <w:rPr>
            <w:rFonts w:ascii="Arial" w:eastAsia="Times New Roman" w:hAnsi="Arial" w:cs="Arial"/>
            <w:color w:val="1F5F8E"/>
            <w:kern w:val="0"/>
            <w:sz w:val="24"/>
            <w:szCs w:val="24"/>
            <w:u w:val="single"/>
            <w14:ligatures w14:val="none"/>
          </w:rPr>
          <w:t>Text &amp; Analysis</w:t>
        </w:r>
      </w:hyperlink>
    </w:p>
    <w:p w14:paraId="274CE4F0" w14:textId="77777777" w:rsidR="00010A61" w:rsidRDefault="00010A61" w:rsidP="00010A61">
      <w:pPr>
        <w:spacing w:after="0" w:line="240" w:lineRule="auto"/>
        <w:rPr>
          <w:rFonts w:ascii="Arial" w:eastAsia="Times New Roman" w:hAnsi="Arial" w:cs="Arial"/>
          <w:color w:val="212529"/>
          <w:kern w:val="0"/>
          <w:sz w:val="24"/>
          <w:szCs w:val="24"/>
          <w14:ligatures w14:val="none"/>
        </w:rPr>
      </w:pPr>
    </w:p>
    <w:p w14:paraId="740A6BAA" w14:textId="62817EFD" w:rsidR="00010A61" w:rsidRPr="00010A61" w:rsidRDefault="00010A61" w:rsidP="00010A61">
      <w:pPr>
        <w:spacing w:after="0" w:line="240" w:lineRule="auto"/>
        <w:rPr>
          <w:rFonts w:ascii="Arial" w:eastAsia="Times New Roman" w:hAnsi="Arial" w:cs="Arial"/>
          <w:color w:val="212529"/>
          <w:kern w:val="0"/>
          <w:sz w:val="24"/>
          <w:szCs w:val="24"/>
          <w14:ligatures w14:val="none"/>
        </w:rPr>
      </w:pPr>
      <w:r>
        <w:rPr>
          <w:rFonts w:ascii="Arial" w:eastAsia="Times New Roman" w:hAnsi="Arial" w:cs="Arial"/>
          <w:color w:val="212529"/>
          <w:kern w:val="0"/>
          <w:sz w:val="24"/>
          <w:szCs w:val="24"/>
          <w14:ligatures w14:val="none"/>
        </w:rPr>
        <w:t xml:space="preserve">SB 173 was scheduled for sponsor testimony this week, but was removed from the agenda of the Senate Education Committee.  </w:t>
      </w:r>
      <w:r w:rsidRPr="00010A61">
        <w:rPr>
          <w:rFonts w:ascii="Arial" w:eastAsia="Times New Roman" w:hAnsi="Arial" w:cs="Arial"/>
          <w:color w:val="212529"/>
          <w:kern w:val="0"/>
          <w:sz w:val="24"/>
          <w:szCs w:val="24"/>
          <w14:ligatures w14:val="none"/>
        </w:rPr>
        <w:t xml:space="preserve">SB 173 </w:t>
      </w:r>
      <w:r w:rsidRPr="00010A61">
        <w:rPr>
          <w:rFonts w:ascii="Arial" w:hAnsi="Arial" w:cs="Arial"/>
          <w:sz w:val="24"/>
          <w:szCs w:val="24"/>
        </w:rPr>
        <w:t>Requires the automatic transfer of territory to the city school district serving an annexing city if certain conditions apply, including that the territory is located in a county in which a megaproject is located.</w:t>
      </w:r>
    </w:p>
    <w:p w14:paraId="38F8640D" w14:textId="77777777" w:rsidR="00010A61" w:rsidRPr="00E952FB" w:rsidRDefault="00010A61" w:rsidP="000A725B">
      <w:pPr>
        <w:spacing w:after="100" w:afterAutospacing="1" w:line="240" w:lineRule="auto"/>
        <w:outlineLvl w:val="5"/>
        <w:rPr>
          <w:rFonts w:ascii="Arial" w:eastAsia="Times New Roman" w:hAnsi="Arial" w:cs="Arial"/>
          <w:b/>
          <w:bCs/>
          <w:color w:val="212529"/>
          <w:kern w:val="0"/>
          <w:sz w:val="24"/>
          <w:szCs w:val="24"/>
          <w14:ligatures w14:val="none"/>
        </w:rPr>
      </w:pPr>
    </w:p>
    <w:p w14:paraId="1AC9B556" w14:textId="684B8585" w:rsidR="00E952FB" w:rsidRPr="00E952FB" w:rsidRDefault="00E952FB" w:rsidP="000A725B">
      <w:pPr>
        <w:spacing w:after="100" w:afterAutospacing="1" w:line="240" w:lineRule="auto"/>
        <w:outlineLvl w:val="5"/>
        <w:rPr>
          <w:rFonts w:ascii="Arial" w:eastAsia="Times New Roman" w:hAnsi="Arial" w:cs="Arial"/>
          <w:b/>
          <w:bCs/>
          <w:color w:val="212529"/>
          <w:kern w:val="0"/>
          <w:sz w:val="24"/>
          <w:szCs w:val="24"/>
          <w14:ligatures w14:val="none"/>
        </w:rPr>
      </w:pPr>
      <w:r w:rsidRPr="00E952FB">
        <w:rPr>
          <w:rFonts w:ascii="Arial" w:eastAsia="Times New Roman" w:hAnsi="Arial" w:cs="Arial"/>
          <w:b/>
          <w:bCs/>
          <w:color w:val="212529"/>
          <w:kern w:val="0"/>
          <w:sz w:val="24"/>
          <w:szCs w:val="24"/>
          <w14:ligatures w14:val="none"/>
        </w:rPr>
        <w:t xml:space="preserve">Please contact OHBA with any comments or questions. </w:t>
      </w:r>
    </w:p>
    <w:p w14:paraId="15A255F5" w14:textId="0E54C31A" w:rsidR="00E952FB" w:rsidRPr="00790C34" w:rsidRDefault="00E952FB" w:rsidP="00790C34">
      <w:pPr>
        <w:spacing w:after="100" w:afterAutospacing="1" w:line="240" w:lineRule="auto"/>
        <w:jc w:val="center"/>
        <w:outlineLvl w:val="5"/>
        <w:rPr>
          <w:rFonts w:ascii="Arial" w:eastAsia="Times New Roman" w:hAnsi="Arial" w:cs="Arial"/>
          <w:b/>
          <w:bCs/>
          <w:i/>
          <w:iCs/>
          <w:color w:val="212529"/>
          <w:kern w:val="0"/>
          <w:sz w:val="21"/>
          <w:szCs w:val="21"/>
          <w14:ligatures w14:val="none"/>
        </w:rPr>
      </w:pPr>
    </w:p>
    <w:p w14:paraId="2BACF38D" w14:textId="43BE7FD3" w:rsidR="000A725B" w:rsidRDefault="00790C34" w:rsidP="00790C34">
      <w:pPr>
        <w:spacing w:after="0" w:line="240" w:lineRule="auto"/>
        <w:jc w:val="center"/>
        <w:rPr>
          <w:rFonts w:ascii="Arial" w:hAnsi="Arial" w:cs="Arial"/>
          <w:b/>
          <w:bCs/>
          <w:i/>
          <w:iCs/>
          <w:sz w:val="24"/>
          <w:szCs w:val="24"/>
        </w:rPr>
      </w:pPr>
      <w:r>
        <w:rPr>
          <w:rFonts w:ascii="Arial" w:hAnsi="Arial" w:cs="Arial"/>
          <w:b/>
          <w:bCs/>
          <w:i/>
          <w:iCs/>
          <w:sz w:val="24"/>
          <w:szCs w:val="24"/>
        </w:rPr>
        <w:t>OHBA SUMMER BOARD OF TRUSTEES MEETING</w:t>
      </w:r>
    </w:p>
    <w:p w14:paraId="29B0FF58" w14:textId="77777777" w:rsidR="00790C34" w:rsidRDefault="00790C34" w:rsidP="00790C34">
      <w:pPr>
        <w:spacing w:after="0" w:line="240" w:lineRule="auto"/>
        <w:jc w:val="center"/>
        <w:rPr>
          <w:rFonts w:ascii="Arial" w:hAnsi="Arial" w:cs="Arial"/>
          <w:b/>
          <w:bCs/>
          <w:i/>
          <w:iCs/>
          <w:sz w:val="24"/>
          <w:szCs w:val="24"/>
        </w:rPr>
      </w:pPr>
    </w:p>
    <w:p w14:paraId="76D3F9AA" w14:textId="09E5F8CE" w:rsidR="00790C34" w:rsidRDefault="00790C34" w:rsidP="00790C34">
      <w:pPr>
        <w:spacing w:after="0" w:line="240" w:lineRule="auto"/>
        <w:rPr>
          <w:rFonts w:ascii="Arial" w:hAnsi="Arial" w:cs="Arial"/>
          <w:sz w:val="24"/>
          <w:szCs w:val="24"/>
        </w:rPr>
      </w:pPr>
      <w:r>
        <w:rPr>
          <w:rFonts w:ascii="Arial" w:hAnsi="Arial" w:cs="Arial"/>
          <w:sz w:val="24"/>
          <w:szCs w:val="24"/>
        </w:rPr>
        <w:t xml:space="preserve">Save the date for June 24 &amp; 25 for OHBA’s Summer Board of Trustees Meeting.  This meeting will be held in President Merle Stutzman’s hometown of Wooster.  </w:t>
      </w:r>
    </w:p>
    <w:p w14:paraId="077A0E27" w14:textId="77777777" w:rsidR="00790C34" w:rsidRDefault="00790C34" w:rsidP="00790C34">
      <w:pPr>
        <w:spacing w:after="0" w:line="240" w:lineRule="auto"/>
        <w:rPr>
          <w:rFonts w:ascii="Arial" w:hAnsi="Arial" w:cs="Arial"/>
          <w:sz w:val="24"/>
          <w:szCs w:val="24"/>
        </w:rPr>
      </w:pPr>
    </w:p>
    <w:p w14:paraId="1DC35338" w14:textId="5BE560BF" w:rsidR="00790C34" w:rsidRPr="00790C34" w:rsidRDefault="00790C34" w:rsidP="00790C34">
      <w:pPr>
        <w:spacing w:after="0" w:line="240" w:lineRule="auto"/>
        <w:rPr>
          <w:rFonts w:ascii="Arial" w:hAnsi="Arial" w:cs="Arial"/>
          <w:sz w:val="24"/>
          <w:szCs w:val="24"/>
        </w:rPr>
      </w:pPr>
      <w:r>
        <w:rPr>
          <w:rFonts w:ascii="Arial" w:hAnsi="Arial" w:cs="Arial"/>
          <w:sz w:val="24"/>
          <w:szCs w:val="24"/>
        </w:rPr>
        <w:t>Detailed information will be emailed out soon.</w:t>
      </w:r>
    </w:p>
    <w:p w14:paraId="40EFBBAE" w14:textId="77777777" w:rsidR="007E4279" w:rsidRPr="00405B9F" w:rsidRDefault="007E4279" w:rsidP="007E4279">
      <w:pPr>
        <w:spacing w:after="0" w:line="240" w:lineRule="auto"/>
        <w:rPr>
          <w:rFonts w:ascii="Arial" w:hAnsi="Arial" w:cs="Arial"/>
          <w:sz w:val="24"/>
          <w:szCs w:val="24"/>
        </w:rPr>
      </w:pPr>
    </w:p>
    <w:sectPr w:rsidR="007E4279" w:rsidRPr="00405B9F" w:rsidSect="006245BE">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173C" w14:textId="77777777" w:rsidR="004D79B0" w:rsidRDefault="004D79B0" w:rsidP="004D79B0">
      <w:pPr>
        <w:spacing w:after="0" w:line="240" w:lineRule="auto"/>
      </w:pPr>
      <w:r>
        <w:separator/>
      </w:r>
    </w:p>
  </w:endnote>
  <w:endnote w:type="continuationSeparator" w:id="0">
    <w:p w14:paraId="5CDDD66C" w14:textId="77777777" w:rsidR="004D79B0" w:rsidRDefault="004D79B0" w:rsidP="004D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7685"/>
      <w:docPartObj>
        <w:docPartGallery w:val="Page Numbers (Bottom of Page)"/>
        <w:docPartUnique/>
      </w:docPartObj>
    </w:sdtPr>
    <w:sdtEndPr>
      <w:rPr>
        <w:noProof/>
      </w:rPr>
    </w:sdtEndPr>
    <w:sdtContent>
      <w:p w14:paraId="0A6D3A08" w14:textId="67ADEC86" w:rsidR="004D79B0" w:rsidRDefault="004D7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AAC8F" w14:textId="77777777" w:rsidR="004D79B0" w:rsidRDefault="004D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B71B" w14:textId="77777777" w:rsidR="004D79B0" w:rsidRDefault="004D79B0" w:rsidP="004D79B0">
      <w:pPr>
        <w:spacing w:after="0" w:line="240" w:lineRule="auto"/>
      </w:pPr>
      <w:r>
        <w:separator/>
      </w:r>
    </w:p>
  </w:footnote>
  <w:footnote w:type="continuationSeparator" w:id="0">
    <w:p w14:paraId="52433D13" w14:textId="77777777" w:rsidR="004D79B0" w:rsidRDefault="004D79B0" w:rsidP="004D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D1"/>
    <w:multiLevelType w:val="hybridMultilevel"/>
    <w:tmpl w:val="457AC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A70F0"/>
    <w:multiLevelType w:val="hybridMultilevel"/>
    <w:tmpl w:val="452E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D2B28"/>
    <w:multiLevelType w:val="hybridMultilevel"/>
    <w:tmpl w:val="8C7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5D61"/>
    <w:multiLevelType w:val="hybridMultilevel"/>
    <w:tmpl w:val="137E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3796"/>
    <w:multiLevelType w:val="multilevel"/>
    <w:tmpl w:val="848EA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626D91"/>
    <w:multiLevelType w:val="hybridMultilevel"/>
    <w:tmpl w:val="65A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27548"/>
    <w:multiLevelType w:val="multilevel"/>
    <w:tmpl w:val="4B36E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5C345A"/>
    <w:multiLevelType w:val="hybridMultilevel"/>
    <w:tmpl w:val="2DB28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D83414"/>
    <w:multiLevelType w:val="multilevel"/>
    <w:tmpl w:val="3140D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DD3535"/>
    <w:multiLevelType w:val="hybridMultilevel"/>
    <w:tmpl w:val="B3EE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105B8"/>
    <w:multiLevelType w:val="multilevel"/>
    <w:tmpl w:val="4920C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0A2510"/>
    <w:multiLevelType w:val="hybridMultilevel"/>
    <w:tmpl w:val="265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9B6868"/>
    <w:multiLevelType w:val="hybridMultilevel"/>
    <w:tmpl w:val="76D2B7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761F611A"/>
    <w:multiLevelType w:val="hybridMultilevel"/>
    <w:tmpl w:val="1A7A24B0"/>
    <w:lvl w:ilvl="0" w:tplc="4D24C1F2">
      <w:start w:val="1"/>
      <w:numFmt w:val="upperRoman"/>
      <w:lvlText w:val="%1."/>
      <w:lvlJc w:val="left"/>
      <w:pPr>
        <w:ind w:left="-720" w:hanging="720"/>
      </w:pPr>
      <w:rPr>
        <w:rFonts w:hint="default"/>
        <w:b/>
      </w:rPr>
    </w:lvl>
    <w:lvl w:ilvl="1" w:tplc="4C282322">
      <w:start w:val="1"/>
      <w:numFmt w:val="lowerLetter"/>
      <w:lvlText w:val="%2."/>
      <w:lvlJc w:val="left"/>
      <w:pPr>
        <w:ind w:left="-360" w:hanging="360"/>
      </w:pPr>
      <w:rPr>
        <w:b/>
        <w:i w:val="0"/>
      </w:rPr>
    </w:lvl>
    <w:lvl w:ilvl="2" w:tplc="93AA85C8">
      <w:start w:val="1"/>
      <w:numFmt w:val="lowerRoman"/>
      <w:lvlText w:val="%3."/>
      <w:lvlJc w:val="right"/>
      <w:pPr>
        <w:ind w:left="360" w:hanging="180"/>
      </w:pPr>
      <w:rPr>
        <w:b/>
        <w:i w:val="0"/>
      </w:rPr>
    </w:lvl>
    <w:lvl w:ilvl="3" w:tplc="0409000F">
      <w:start w:val="1"/>
      <w:numFmt w:val="decimal"/>
      <w:lvlText w:val="%4."/>
      <w:lvlJc w:val="left"/>
      <w:pPr>
        <w:ind w:left="1080" w:hanging="360"/>
      </w:pPr>
    </w:lvl>
    <w:lvl w:ilvl="4" w:tplc="D68E882E">
      <w:start w:val="1"/>
      <w:numFmt w:val="lowerLetter"/>
      <w:lvlText w:val="%5."/>
      <w:lvlJc w:val="left"/>
      <w:pPr>
        <w:ind w:left="1800" w:hanging="360"/>
      </w:pPr>
      <w:rPr>
        <w:b/>
      </w:r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5" w15:restartNumberingAfterBreak="0">
    <w:nsid w:val="76EA3F46"/>
    <w:multiLevelType w:val="hybridMultilevel"/>
    <w:tmpl w:val="5CD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874F6"/>
    <w:multiLevelType w:val="hybridMultilevel"/>
    <w:tmpl w:val="C76E3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231317">
    <w:abstractNumId w:val="13"/>
  </w:num>
  <w:num w:numId="2" w16cid:durableId="235749106">
    <w:abstractNumId w:val="0"/>
  </w:num>
  <w:num w:numId="3" w16cid:durableId="1280144310">
    <w:abstractNumId w:val="11"/>
  </w:num>
  <w:num w:numId="4" w16cid:durableId="1507283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497439">
    <w:abstractNumId w:val="12"/>
  </w:num>
  <w:num w:numId="6" w16cid:durableId="323241339">
    <w:abstractNumId w:val="6"/>
  </w:num>
  <w:num w:numId="7" w16cid:durableId="569509432">
    <w:abstractNumId w:val="14"/>
  </w:num>
  <w:num w:numId="8" w16cid:durableId="1895119338">
    <w:abstractNumId w:val="16"/>
  </w:num>
  <w:num w:numId="9" w16cid:durableId="1574389005">
    <w:abstractNumId w:val="7"/>
  </w:num>
  <w:num w:numId="10" w16cid:durableId="137496112">
    <w:abstractNumId w:val="2"/>
  </w:num>
  <w:num w:numId="11" w16cid:durableId="396981095">
    <w:abstractNumId w:val="15"/>
  </w:num>
  <w:num w:numId="12" w16cid:durableId="580331884">
    <w:abstractNumId w:val="9"/>
  </w:num>
  <w:num w:numId="13" w16cid:durableId="639462498">
    <w:abstractNumId w:val="5"/>
  </w:num>
  <w:num w:numId="14" w16cid:durableId="92897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32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258137">
    <w:abstractNumId w:val="1"/>
  </w:num>
  <w:num w:numId="17" w16cid:durableId="735014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8"/>
    <w:rsid w:val="00004EB0"/>
    <w:rsid w:val="00010A61"/>
    <w:rsid w:val="00010A7E"/>
    <w:rsid w:val="00041ADB"/>
    <w:rsid w:val="00054132"/>
    <w:rsid w:val="0005515C"/>
    <w:rsid w:val="00060742"/>
    <w:rsid w:val="00084428"/>
    <w:rsid w:val="00085428"/>
    <w:rsid w:val="00087904"/>
    <w:rsid w:val="000A578D"/>
    <w:rsid w:val="000A725B"/>
    <w:rsid w:val="000D223A"/>
    <w:rsid w:val="00112491"/>
    <w:rsid w:val="001511A2"/>
    <w:rsid w:val="00162F10"/>
    <w:rsid w:val="00174919"/>
    <w:rsid w:val="001A1C49"/>
    <w:rsid w:val="001B429F"/>
    <w:rsid w:val="001D3A20"/>
    <w:rsid w:val="001E0321"/>
    <w:rsid w:val="001E2E4C"/>
    <w:rsid w:val="001F6B1E"/>
    <w:rsid w:val="002462F5"/>
    <w:rsid w:val="00264CA6"/>
    <w:rsid w:val="002679AA"/>
    <w:rsid w:val="0027228C"/>
    <w:rsid w:val="00280720"/>
    <w:rsid w:val="002B1F19"/>
    <w:rsid w:val="002D753C"/>
    <w:rsid w:val="002E593D"/>
    <w:rsid w:val="002E7291"/>
    <w:rsid w:val="00300A14"/>
    <w:rsid w:val="00301ABA"/>
    <w:rsid w:val="00303049"/>
    <w:rsid w:val="00311E02"/>
    <w:rsid w:val="00313522"/>
    <w:rsid w:val="00320908"/>
    <w:rsid w:val="00324DA8"/>
    <w:rsid w:val="00325785"/>
    <w:rsid w:val="00332F38"/>
    <w:rsid w:val="0033475D"/>
    <w:rsid w:val="003402C4"/>
    <w:rsid w:val="00340F85"/>
    <w:rsid w:val="00352DE2"/>
    <w:rsid w:val="003606FD"/>
    <w:rsid w:val="00360CB7"/>
    <w:rsid w:val="0036322F"/>
    <w:rsid w:val="00364DAC"/>
    <w:rsid w:val="003B116C"/>
    <w:rsid w:val="003B19B0"/>
    <w:rsid w:val="003D6266"/>
    <w:rsid w:val="00404CD0"/>
    <w:rsid w:val="00405B9F"/>
    <w:rsid w:val="00410816"/>
    <w:rsid w:val="004133A7"/>
    <w:rsid w:val="004264E3"/>
    <w:rsid w:val="004301E7"/>
    <w:rsid w:val="00436DA2"/>
    <w:rsid w:val="004545ED"/>
    <w:rsid w:val="00465CE7"/>
    <w:rsid w:val="00477B94"/>
    <w:rsid w:val="0048342F"/>
    <w:rsid w:val="00485F41"/>
    <w:rsid w:val="0048613F"/>
    <w:rsid w:val="004C7EA3"/>
    <w:rsid w:val="004D79B0"/>
    <w:rsid w:val="005220E3"/>
    <w:rsid w:val="00522A27"/>
    <w:rsid w:val="0052330E"/>
    <w:rsid w:val="00523939"/>
    <w:rsid w:val="00526FFE"/>
    <w:rsid w:val="00545904"/>
    <w:rsid w:val="00553110"/>
    <w:rsid w:val="005549C2"/>
    <w:rsid w:val="0056141D"/>
    <w:rsid w:val="0056423A"/>
    <w:rsid w:val="0058073E"/>
    <w:rsid w:val="00583518"/>
    <w:rsid w:val="005A792F"/>
    <w:rsid w:val="005B354B"/>
    <w:rsid w:val="005B5D81"/>
    <w:rsid w:val="005C5435"/>
    <w:rsid w:val="00606588"/>
    <w:rsid w:val="006118A5"/>
    <w:rsid w:val="0062077D"/>
    <w:rsid w:val="00622934"/>
    <w:rsid w:val="006245BE"/>
    <w:rsid w:val="006262E0"/>
    <w:rsid w:val="0065601D"/>
    <w:rsid w:val="0066751B"/>
    <w:rsid w:val="0067774C"/>
    <w:rsid w:val="0068266F"/>
    <w:rsid w:val="006926F3"/>
    <w:rsid w:val="006A4CBD"/>
    <w:rsid w:val="006E03E7"/>
    <w:rsid w:val="006E324A"/>
    <w:rsid w:val="006F5880"/>
    <w:rsid w:val="006F7BD9"/>
    <w:rsid w:val="00714E99"/>
    <w:rsid w:val="00721A71"/>
    <w:rsid w:val="007367C0"/>
    <w:rsid w:val="00741EE6"/>
    <w:rsid w:val="007601A3"/>
    <w:rsid w:val="007815CF"/>
    <w:rsid w:val="00790C34"/>
    <w:rsid w:val="007A6975"/>
    <w:rsid w:val="007A79E0"/>
    <w:rsid w:val="007B42D4"/>
    <w:rsid w:val="007C3F08"/>
    <w:rsid w:val="007D4823"/>
    <w:rsid w:val="007E4279"/>
    <w:rsid w:val="007E4ED2"/>
    <w:rsid w:val="007E554C"/>
    <w:rsid w:val="007F4E7B"/>
    <w:rsid w:val="00807BDE"/>
    <w:rsid w:val="00823167"/>
    <w:rsid w:val="0083259A"/>
    <w:rsid w:val="00836321"/>
    <w:rsid w:val="008436C6"/>
    <w:rsid w:val="0085208D"/>
    <w:rsid w:val="00854218"/>
    <w:rsid w:val="0086646C"/>
    <w:rsid w:val="00867643"/>
    <w:rsid w:val="00887988"/>
    <w:rsid w:val="008D4F2D"/>
    <w:rsid w:val="008F31E9"/>
    <w:rsid w:val="008F3271"/>
    <w:rsid w:val="00901B2D"/>
    <w:rsid w:val="00901FC2"/>
    <w:rsid w:val="00903596"/>
    <w:rsid w:val="00904490"/>
    <w:rsid w:val="00910237"/>
    <w:rsid w:val="0092303E"/>
    <w:rsid w:val="00925D75"/>
    <w:rsid w:val="00932357"/>
    <w:rsid w:val="0093739B"/>
    <w:rsid w:val="00940799"/>
    <w:rsid w:val="00951665"/>
    <w:rsid w:val="009607C3"/>
    <w:rsid w:val="0099635A"/>
    <w:rsid w:val="009A33B1"/>
    <w:rsid w:val="009D6BAD"/>
    <w:rsid w:val="009E2334"/>
    <w:rsid w:val="009E5458"/>
    <w:rsid w:val="00A036BE"/>
    <w:rsid w:val="00A06259"/>
    <w:rsid w:val="00A41E83"/>
    <w:rsid w:val="00A46CDA"/>
    <w:rsid w:val="00A54449"/>
    <w:rsid w:val="00A54502"/>
    <w:rsid w:val="00A54784"/>
    <w:rsid w:val="00A774C3"/>
    <w:rsid w:val="00A85C3F"/>
    <w:rsid w:val="00A944C3"/>
    <w:rsid w:val="00AA0A82"/>
    <w:rsid w:val="00AA162F"/>
    <w:rsid w:val="00AA4E71"/>
    <w:rsid w:val="00AC3A52"/>
    <w:rsid w:val="00AE07BF"/>
    <w:rsid w:val="00AE7835"/>
    <w:rsid w:val="00AF2555"/>
    <w:rsid w:val="00AF61FA"/>
    <w:rsid w:val="00B030CA"/>
    <w:rsid w:val="00B0386E"/>
    <w:rsid w:val="00B056CF"/>
    <w:rsid w:val="00B05E89"/>
    <w:rsid w:val="00B11619"/>
    <w:rsid w:val="00B13EC1"/>
    <w:rsid w:val="00B171E6"/>
    <w:rsid w:val="00B20C4E"/>
    <w:rsid w:val="00B446DA"/>
    <w:rsid w:val="00B600DF"/>
    <w:rsid w:val="00B90C98"/>
    <w:rsid w:val="00B91213"/>
    <w:rsid w:val="00B92307"/>
    <w:rsid w:val="00B93C7C"/>
    <w:rsid w:val="00C00400"/>
    <w:rsid w:val="00C1777F"/>
    <w:rsid w:val="00C17870"/>
    <w:rsid w:val="00C2584C"/>
    <w:rsid w:val="00C32294"/>
    <w:rsid w:val="00C47771"/>
    <w:rsid w:val="00C50FB2"/>
    <w:rsid w:val="00C5736A"/>
    <w:rsid w:val="00C95C7C"/>
    <w:rsid w:val="00CA2837"/>
    <w:rsid w:val="00CA3D96"/>
    <w:rsid w:val="00CC407D"/>
    <w:rsid w:val="00CC523A"/>
    <w:rsid w:val="00CE5A3B"/>
    <w:rsid w:val="00CE635C"/>
    <w:rsid w:val="00CF2B83"/>
    <w:rsid w:val="00CF70FD"/>
    <w:rsid w:val="00D04341"/>
    <w:rsid w:val="00D921EB"/>
    <w:rsid w:val="00DB08DA"/>
    <w:rsid w:val="00DB685F"/>
    <w:rsid w:val="00DC4354"/>
    <w:rsid w:val="00DC5CA6"/>
    <w:rsid w:val="00DD23B2"/>
    <w:rsid w:val="00DE6A3C"/>
    <w:rsid w:val="00DF695F"/>
    <w:rsid w:val="00E0334A"/>
    <w:rsid w:val="00E0614C"/>
    <w:rsid w:val="00E14347"/>
    <w:rsid w:val="00E20FB5"/>
    <w:rsid w:val="00E3746C"/>
    <w:rsid w:val="00E42D93"/>
    <w:rsid w:val="00E4628C"/>
    <w:rsid w:val="00E55B12"/>
    <w:rsid w:val="00E652B2"/>
    <w:rsid w:val="00E67885"/>
    <w:rsid w:val="00E75417"/>
    <w:rsid w:val="00E879A9"/>
    <w:rsid w:val="00E94BC4"/>
    <w:rsid w:val="00E952FB"/>
    <w:rsid w:val="00E9610A"/>
    <w:rsid w:val="00E96367"/>
    <w:rsid w:val="00E97357"/>
    <w:rsid w:val="00E975A4"/>
    <w:rsid w:val="00EA673D"/>
    <w:rsid w:val="00EA69DD"/>
    <w:rsid w:val="00EB4037"/>
    <w:rsid w:val="00EB6A78"/>
    <w:rsid w:val="00EB7729"/>
    <w:rsid w:val="00EC031F"/>
    <w:rsid w:val="00EC61CD"/>
    <w:rsid w:val="00ED306A"/>
    <w:rsid w:val="00EE5A8C"/>
    <w:rsid w:val="00EF51A6"/>
    <w:rsid w:val="00F05F3E"/>
    <w:rsid w:val="00F12DB9"/>
    <w:rsid w:val="00F24CB8"/>
    <w:rsid w:val="00F5411F"/>
    <w:rsid w:val="00F8274F"/>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241A"/>
  <w15:chartTrackingRefBased/>
  <w15:docId w15:val="{8690EA7D-E054-4509-A77E-8E45660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71"/>
    <w:pPr>
      <w:ind w:left="720"/>
      <w:contextualSpacing/>
    </w:pPr>
  </w:style>
  <w:style w:type="character" w:styleId="Hyperlink">
    <w:name w:val="Hyperlink"/>
    <w:basedOn w:val="DefaultParagraphFont"/>
    <w:uiPriority w:val="99"/>
    <w:unhideWhenUsed/>
    <w:rsid w:val="00DB685F"/>
    <w:rPr>
      <w:color w:val="0563C1" w:themeColor="hyperlink"/>
      <w:u w:val="single"/>
    </w:rPr>
  </w:style>
  <w:style w:type="character" w:styleId="UnresolvedMention">
    <w:name w:val="Unresolved Mention"/>
    <w:basedOn w:val="DefaultParagraphFont"/>
    <w:uiPriority w:val="99"/>
    <w:semiHidden/>
    <w:unhideWhenUsed/>
    <w:rsid w:val="00DB685F"/>
    <w:rPr>
      <w:color w:val="605E5C"/>
      <w:shd w:val="clear" w:color="auto" w:fill="E1DFDD"/>
    </w:rPr>
  </w:style>
  <w:style w:type="paragraph" w:customStyle="1" w:styleId="xmsonormal">
    <w:name w:val="x_msonormal"/>
    <w:basedOn w:val="Normal"/>
    <w:rsid w:val="007E4ED2"/>
    <w:pPr>
      <w:spacing w:after="0" w:line="240" w:lineRule="auto"/>
    </w:pPr>
    <w:rPr>
      <w:rFonts w:ascii="Calibri" w:hAnsi="Calibri" w:cs="Calibri"/>
      <w:kern w:val="0"/>
      <w14:ligatures w14:val="none"/>
    </w:rPr>
  </w:style>
  <w:style w:type="paragraph" w:customStyle="1" w:styleId="xmsolistparagraph">
    <w:name w:val="x_msolistparagraph"/>
    <w:basedOn w:val="Normal"/>
    <w:rsid w:val="007E4ED2"/>
    <w:pPr>
      <w:spacing w:after="0" w:line="240" w:lineRule="auto"/>
      <w:ind w:left="720"/>
    </w:pPr>
    <w:rPr>
      <w:rFonts w:ascii="Calibri" w:hAnsi="Calibri" w:cs="Calibri"/>
      <w:kern w:val="0"/>
      <w14:ligatures w14:val="none"/>
    </w:rPr>
  </w:style>
  <w:style w:type="paragraph" w:styleId="NormalWeb">
    <w:name w:val="Normal (Web)"/>
    <w:basedOn w:val="Normal"/>
    <w:uiPriority w:val="99"/>
    <w:unhideWhenUsed/>
    <w:rsid w:val="00854218"/>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4D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B0"/>
  </w:style>
  <w:style w:type="paragraph" w:styleId="Footer">
    <w:name w:val="footer"/>
    <w:basedOn w:val="Normal"/>
    <w:link w:val="FooterChar"/>
    <w:uiPriority w:val="99"/>
    <w:unhideWhenUsed/>
    <w:rsid w:val="004D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B0"/>
  </w:style>
  <w:style w:type="paragraph" w:customStyle="1" w:styleId="yiv4524576277msonormal">
    <w:name w:val="yiv4524576277msonormal"/>
    <w:basedOn w:val="Normal"/>
    <w:rsid w:val="00E55B12"/>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E55B12"/>
    <w:rPr>
      <w:b/>
      <w:bCs/>
    </w:rPr>
  </w:style>
  <w:style w:type="character" w:styleId="FollowedHyperlink">
    <w:name w:val="FollowedHyperlink"/>
    <w:basedOn w:val="DefaultParagraphFont"/>
    <w:uiPriority w:val="99"/>
    <w:semiHidden/>
    <w:unhideWhenUsed/>
    <w:rsid w:val="0027228C"/>
    <w:rPr>
      <w:color w:val="954F72" w:themeColor="followedHyperlink"/>
      <w:u w:val="single"/>
    </w:rPr>
  </w:style>
  <w:style w:type="character" w:customStyle="1" w:styleId="confirmation">
    <w:name w:val="confirmation"/>
    <w:basedOn w:val="DefaultParagraphFont"/>
    <w:rsid w:val="007E4279"/>
  </w:style>
  <w:style w:type="character" w:styleId="CommentReference">
    <w:name w:val="annotation reference"/>
    <w:basedOn w:val="DefaultParagraphFont"/>
    <w:uiPriority w:val="99"/>
    <w:semiHidden/>
    <w:unhideWhenUsed/>
    <w:rsid w:val="00E67885"/>
    <w:rPr>
      <w:sz w:val="16"/>
      <w:szCs w:val="16"/>
    </w:rPr>
  </w:style>
  <w:style w:type="paragraph" w:styleId="CommentText">
    <w:name w:val="annotation text"/>
    <w:basedOn w:val="Normal"/>
    <w:link w:val="CommentTextChar"/>
    <w:uiPriority w:val="99"/>
    <w:semiHidden/>
    <w:unhideWhenUsed/>
    <w:rsid w:val="00E67885"/>
    <w:pPr>
      <w:spacing w:line="240" w:lineRule="auto"/>
    </w:pPr>
    <w:rPr>
      <w:sz w:val="20"/>
      <w:szCs w:val="20"/>
    </w:rPr>
  </w:style>
  <w:style w:type="character" w:customStyle="1" w:styleId="CommentTextChar">
    <w:name w:val="Comment Text Char"/>
    <w:basedOn w:val="DefaultParagraphFont"/>
    <w:link w:val="CommentText"/>
    <w:uiPriority w:val="99"/>
    <w:semiHidden/>
    <w:rsid w:val="00E67885"/>
    <w:rPr>
      <w:sz w:val="20"/>
      <w:szCs w:val="20"/>
    </w:rPr>
  </w:style>
  <w:style w:type="paragraph" w:styleId="CommentSubject">
    <w:name w:val="annotation subject"/>
    <w:basedOn w:val="CommentText"/>
    <w:next w:val="CommentText"/>
    <w:link w:val="CommentSubjectChar"/>
    <w:uiPriority w:val="99"/>
    <w:semiHidden/>
    <w:unhideWhenUsed/>
    <w:rsid w:val="00E67885"/>
    <w:rPr>
      <w:b/>
      <w:bCs/>
    </w:rPr>
  </w:style>
  <w:style w:type="character" w:customStyle="1" w:styleId="CommentSubjectChar">
    <w:name w:val="Comment Subject Char"/>
    <w:basedOn w:val="CommentTextChar"/>
    <w:link w:val="CommentSubject"/>
    <w:uiPriority w:val="99"/>
    <w:semiHidden/>
    <w:rsid w:val="00E67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918">
      <w:bodyDiv w:val="1"/>
      <w:marLeft w:val="0"/>
      <w:marRight w:val="0"/>
      <w:marTop w:val="0"/>
      <w:marBottom w:val="0"/>
      <w:divBdr>
        <w:top w:val="none" w:sz="0" w:space="0" w:color="auto"/>
        <w:left w:val="none" w:sz="0" w:space="0" w:color="auto"/>
        <w:bottom w:val="none" w:sz="0" w:space="0" w:color="auto"/>
        <w:right w:val="none" w:sz="0" w:space="0" w:color="auto"/>
      </w:divBdr>
      <w:divsChild>
        <w:div w:id="636036431">
          <w:marLeft w:val="0"/>
          <w:marRight w:val="0"/>
          <w:marTop w:val="0"/>
          <w:marBottom w:val="0"/>
          <w:divBdr>
            <w:top w:val="none" w:sz="0" w:space="0" w:color="auto"/>
            <w:left w:val="none" w:sz="0" w:space="0" w:color="auto"/>
            <w:bottom w:val="none" w:sz="0" w:space="0" w:color="auto"/>
            <w:right w:val="none" w:sz="0" w:space="0" w:color="auto"/>
          </w:divBdr>
          <w:divsChild>
            <w:div w:id="339429742">
              <w:marLeft w:val="0"/>
              <w:marRight w:val="0"/>
              <w:marTop w:val="0"/>
              <w:marBottom w:val="0"/>
              <w:divBdr>
                <w:top w:val="none" w:sz="0" w:space="0" w:color="auto"/>
                <w:left w:val="none" w:sz="0" w:space="0" w:color="auto"/>
                <w:bottom w:val="none" w:sz="0" w:space="0" w:color="auto"/>
                <w:right w:val="none" w:sz="0" w:space="0" w:color="auto"/>
              </w:divBdr>
            </w:div>
          </w:divsChild>
        </w:div>
        <w:div w:id="1261840520">
          <w:marLeft w:val="0"/>
          <w:marRight w:val="0"/>
          <w:marTop w:val="0"/>
          <w:marBottom w:val="0"/>
          <w:divBdr>
            <w:top w:val="none" w:sz="0" w:space="0" w:color="auto"/>
            <w:left w:val="none" w:sz="0" w:space="0" w:color="auto"/>
            <w:bottom w:val="none" w:sz="0" w:space="0" w:color="auto"/>
            <w:right w:val="none" w:sz="0" w:space="0" w:color="auto"/>
          </w:divBdr>
          <w:divsChild>
            <w:div w:id="724257303">
              <w:marLeft w:val="0"/>
              <w:marRight w:val="0"/>
              <w:marTop w:val="0"/>
              <w:marBottom w:val="0"/>
              <w:divBdr>
                <w:top w:val="none" w:sz="0" w:space="0" w:color="auto"/>
                <w:left w:val="none" w:sz="0" w:space="0" w:color="auto"/>
                <w:bottom w:val="none" w:sz="0" w:space="0" w:color="auto"/>
                <w:right w:val="none" w:sz="0" w:space="0" w:color="auto"/>
              </w:divBdr>
              <w:divsChild>
                <w:div w:id="1716925334">
                  <w:marLeft w:val="0"/>
                  <w:marRight w:val="300"/>
                  <w:marTop w:val="0"/>
                  <w:marBottom w:val="0"/>
                  <w:divBdr>
                    <w:top w:val="none" w:sz="0" w:space="0" w:color="auto"/>
                    <w:left w:val="none" w:sz="0" w:space="0" w:color="auto"/>
                    <w:bottom w:val="none" w:sz="0" w:space="0" w:color="auto"/>
                    <w:right w:val="none" w:sz="0" w:space="0" w:color="auto"/>
                  </w:divBdr>
                </w:div>
              </w:divsChild>
            </w:div>
            <w:div w:id="1784029811">
              <w:marLeft w:val="0"/>
              <w:marRight w:val="0"/>
              <w:marTop w:val="0"/>
              <w:marBottom w:val="0"/>
              <w:divBdr>
                <w:top w:val="none" w:sz="0" w:space="0" w:color="auto"/>
                <w:left w:val="none" w:sz="0" w:space="0" w:color="auto"/>
                <w:bottom w:val="none" w:sz="0" w:space="0" w:color="auto"/>
                <w:right w:val="none" w:sz="0" w:space="0" w:color="auto"/>
              </w:divBdr>
            </w:div>
            <w:div w:id="69281386">
              <w:marLeft w:val="0"/>
              <w:marRight w:val="0"/>
              <w:marTop w:val="0"/>
              <w:marBottom w:val="0"/>
              <w:divBdr>
                <w:top w:val="single" w:sz="6" w:space="0" w:color="DEE2E6"/>
                <w:left w:val="none" w:sz="0" w:space="0" w:color="auto"/>
                <w:bottom w:val="none" w:sz="0" w:space="0" w:color="auto"/>
                <w:right w:val="none" w:sz="0" w:space="0" w:color="auto"/>
              </w:divBdr>
              <w:divsChild>
                <w:div w:id="766462823">
                  <w:marLeft w:val="0"/>
                  <w:marRight w:val="0"/>
                  <w:marTop w:val="0"/>
                  <w:marBottom w:val="0"/>
                  <w:divBdr>
                    <w:top w:val="none" w:sz="0" w:space="0" w:color="auto"/>
                    <w:left w:val="none" w:sz="0" w:space="0" w:color="auto"/>
                    <w:bottom w:val="none" w:sz="0" w:space="0" w:color="auto"/>
                    <w:right w:val="none" w:sz="0" w:space="0" w:color="auto"/>
                  </w:divBdr>
                </w:div>
                <w:div w:id="1199975705">
                  <w:marLeft w:val="0"/>
                  <w:marRight w:val="0"/>
                  <w:marTop w:val="0"/>
                  <w:marBottom w:val="0"/>
                  <w:divBdr>
                    <w:top w:val="none" w:sz="0" w:space="0" w:color="auto"/>
                    <w:left w:val="none" w:sz="0" w:space="0" w:color="auto"/>
                    <w:bottom w:val="none" w:sz="0" w:space="0" w:color="auto"/>
                    <w:right w:val="none" w:sz="0" w:space="0" w:color="auto"/>
                  </w:divBdr>
                </w:div>
                <w:div w:id="7886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8697">
      <w:bodyDiv w:val="1"/>
      <w:marLeft w:val="0"/>
      <w:marRight w:val="0"/>
      <w:marTop w:val="0"/>
      <w:marBottom w:val="0"/>
      <w:divBdr>
        <w:top w:val="none" w:sz="0" w:space="0" w:color="auto"/>
        <w:left w:val="none" w:sz="0" w:space="0" w:color="auto"/>
        <w:bottom w:val="none" w:sz="0" w:space="0" w:color="auto"/>
        <w:right w:val="none" w:sz="0" w:space="0" w:color="auto"/>
      </w:divBdr>
      <w:divsChild>
        <w:div w:id="251403227">
          <w:marLeft w:val="0"/>
          <w:marRight w:val="0"/>
          <w:marTop w:val="0"/>
          <w:marBottom w:val="0"/>
          <w:divBdr>
            <w:top w:val="none" w:sz="0" w:space="0" w:color="auto"/>
            <w:left w:val="none" w:sz="0" w:space="0" w:color="auto"/>
            <w:bottom w:val="none" w:sz="0" w:space="0" w:color="auto"/>
            <w:right w:val="none" w:sz="0" w:space="0" w:color="auto"/>
          </w:divBdr>
          <w:divsChild>
            <w:div w:id="845025071">
              <w:marLeft w:val="0"/>
              <w:marRight w:val="0"/>
              <w:marTop w:val="0"/>
              <w:marBottom w:val="0"/>
              <w:divBdr>
                <w:top w:val="none" w:sz="0" w:space="0" w:color="auto"/>
                <w:left w:val="none" w:sz="0" w:space="0" w:color="auto"/>
                <w:bottom w:val="none" w:sz="0" w:space="0" w:color="auto"/>
                <w:right w:val="none" w:sz="0" w:space="0" w:color="auto"/>
              </w:divBdr>
            </w:div>
          </w:divsChild>
        </w:div>
        <w:div w:id="1825853753">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sChild>
                <w:div w:id="778337174">
                  <w:marLeft w:val="0"/>
                  <w:marRight w:val="300"/>
                  <w:marTop w:val="0"/>
                  <w:marBottom w:val="0"/>
                  <w:divBdr>
                    <w:top w:val="none" w:sz="0" w:space="0" w:color="auto"/>
                    <w:left w:val="none" w:sz="0" w:space="0" w:color="auto"/>
                    <w:bottom w:val="none" w:sz="0" w:space="0" w:color="auto"/>
                    <w:right w:val="none" w:sz="0" w:space="0" w:color="auto"/>
                  </w:divBdr>
                </w:div>
              </w:divsChild>
            </w:div>
            <w:div w:id="72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90">
      <w:bodyDiv w:val="1"/>
      <w:marLeft w:val="0"/>
      <w:marRight w:val="0"/>
      <w:marTop w:val="0"/>
      <w:marBottom w:val="0"/>
      <w:divBdr>
        <w:top w:val="none" w:sz="0" w:space="0" w:color="auto"/>
        <w:left w:val="none" w:sz="0" w:space="0" w:color="auto"/>
        <w:bottom w:val="none" w:sz="0" w:space="0" w:color="auto"/>
        <w:right w:val="none" w:sz="0" w:space="0" w:color="auto"/>
      </w:divBdr>
    </w:div>
    <w:div w:id="177427046">
      <w:bodyDiv w:val="1"/>
      <w:marLeft w:val="0"/>
      <w:marRight w:val="0"/>
      <w:marTop w:val="0"/>
      <w:marBottom w:val="0"/>
      <w:divBdr>
        <w:top w:val="none" w:sz="0" w:space="0" w:color="auto"/>
        <w:left w:val="none" w:sz="0" w:space="0" w:color="auto"/>
        <w:bottom w:val="none" w:sz="0" w:space="0" w:color="auto"/>
        <w:right w:val="none" w:sz="0" w:space="0" w:color="auto"/>
      </w:divBdr>
      <w:divsChild>
        <w:div w:id="600181464">
          <w:marLeft w:val="0"/>
          <w:marRight w:val="0"/>
          <w:marTop w:val="0"/>
          <w:marBottom w:val="0"/>
          <w:divBdr>
            <w:top w:val="none" w:sz="0" w:space="0" w:color="auto"/>
            <w:left w:val="none" w:sz="0" w:space="0" w:color="auto"/>
            <w:bottom w:val="none" w:sz="0" w:space="0" w:color="auto"/>
            <w:right w:val="none" w:sz="0" w:space="0" w:color="auto"/>
          </w:divBdr>
          <w:divsChild>
            <w:div w:id="1267082433">
              <w:marLeft w:val="0"/>
              <w:marRight w:val="0"/>
              <w:marTop w:val="0"/>
              <w:marBottom w:val="0"/>
              <w:divBdr>
                <w:top w:val="none" w:sz="0" w:space="0" w:color="auto"/>
                <w:left w:val="none" w:sz="0" w:space="0" w:color="auto"/>
                <w:bottom w:val="none" w:sz="0" w:space="0" w:color="auto"/>
                <w:right w:val="none" w:sz="0" w:space="0" w:color="auto"/>
              </w:divBdr>
            </w:div>
          </w:divsChild>
        </w:div>
        <w:div w:id="898445452">
          <w:marLeft w:val="0"/>
          <w:marRight w:val="0"/>
          <w:marTop w:val="0"/>
          <w:marBottom w:val="0"/>
          <w:divBdr>
            <w:top w:val="none" w:sz="0" w:space="0" w:color="auto"/>
            <w:left w:val="none" w:sz="0" w:space="0" w:color="auto"/>
            <w:bottom w:val="none" w:sz="0" w:space="0" w:color="auto"/>
            <w:right w:val="none" w:sz="0" w:space="0" w:color="auto"/>
          </w:divBdr>
          <w:divsChild>
            <w:div w:id="2003699675">
              <w:marLeft w:val="0"/>
              <w:marRight w:val="0"/>
              <w:marTop w:val="0"/>
              <w:marBottom w:val="0"/>
              <w:divBdr>
                <w:top w:val="none" w:sz="0" w:space="0" w:color="auto"/>
                <w:left w:val="none" w:sz="0" w:space="0" w:color="auto"/>
                <w:bottom w:val="none" w:sz="0" w:space="0" w:color="auto"/>
                <w:right w:val="none" w:sz="0" w:space="0" w:color="auto"/>
              </w:divBdr>
              <w:divsChild>
                <w:div w:id="262498157">
                  <w:marLeft w:val="0"/>
                  <w:marRight w:val="300"/>
                  <w:marTop w:val="0"/>
                  <w:marBottom w:val="0"/>
                  <w:divBdr>
                    <w:top w:val="none" w:sz="0" w:space="0" w:color="auto"/>
                    <w:left w:val="none" w:sz="0" w:space="0" w:color="auto"/>
                    <w:bottom w:val="none" w:sz="0" w:space="0" w:color="auto"/>
                    <w:right w:val="none" w:sz="0" w:space="0" w:color="auto"/>
                  </w:divBdr>
                </w:div>
              </w:divsChild>
            </w:div>
            <w:div w:id="14672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084">
      <w:bodyDiv w:val="1"/>
      <w:marLeft w:val="0"/>
      <w:marRight w:val="0"/>
      <w:marTop w:val="0"/>
      <w:marBottom w:val="0"/>
      <w:divBdr>
        <w:top w:val="none" w:sz="0" w:space="0" w:color="auto"/>
        <w:left w:val="none" w:sz="0" w:space="0" w:color="auto"/>
        <w:bottom w:val="none" w:sz="0" w:space="0" w:color="auto"/>
        <w:right w:val="none" w:sz="0" w:space="0" w:color="auto"/>
      </w:divBdr>
    </w:div>
    <w:div w:id="331838356">
      <w:bodyDiv w:val="1"/>
      <w:marLeft w:val="0"/>
      <w:marRight w:val="0"/>
      <w:marTop w:val="0"/>
      <w:marBottom w:val="0"/>
      <w:divBdr>
        <w:top w:val="none" w:sz="0" w:space="0" w:color="auto"/>
        <w:left w:val="none" w:sz="0" w:space="0" w:color="auto"/>
        <w:bottom w:val="none" w:sz="0" w:space="0" w:color="auto"/>
        <w:right w:val="none" w:sz="0" w:space="0" w:color="auto"/>
      </w:divBdr>
      <w:divsChild>
        <w:div w:id="1269318116">
          <w:marLeft w:val="0"/>
          <w:marRight w:val="0"/>
          <w:marTop w:val="0"/>
          <w:marBottom w:val="0"/>
          <w:divBdr>
            <w:top w:val="none" w:sz="0" w:space="0" w:color="auto"/>
            <w:left w:val="none" w:sz="0" w:space="0" w:color="auto"/>
            <w:bottom w:val="none" w:sz="0" w:space="0" w:color="auto"/>
            <w:right w:val="none" w:sz="0" w:space="0" w:color="auto"/>
          </w:divBdr>
          <w:divsChild>
            <w:div w:id="1764692201">
              <w:marLeft w:val="0"/>
              <w:marRight w:val="0"/>
              <w:marTop w:val="0"/>
              <w:marBottom w:val="0"/>
              <w:divBdr>
                <w:top w:val="none" w:sz="0" w:space="0" w:color="auto"/>
                <w:left w:val="none" w:sz="0" w:space="0" w:color="auto"/>
                <w:bottom w:val="none" w:sz="0" w:space="0" w:color="auto"/>
                <w:right w:val="none" w:sz="0" w:space="0" w:color="auto"/>
              </w:divBdr>
            </w:div>
          </w:divsChild>
        </w:div>
        <w:div w:id="1230000951">
          <w:marLeft w:val="0"/>
          <w:marRight w:val="0"/>
          <w:marTop w:val="0"/>
          <w:marBottom w:val="0"/>
          <w:divBdr>
            <w:top w:val="none" w:sz="0" w:space="0" w:color="auto"/>
            <w:left w:val="none" w:sz="0" w:space="0" w:color="auto"/>
            <w:bottom w:val="none" w:sz="0" w:space="0" w:color="auto"/>
            <w:right w:val="none" w:sz="0" w:space="0" w:color="auto"/>
          </w:divBdr>
          <w:divsChild>
            <w:div w:id="340662302">
              <w:marLeft w:val="0"/>
              <w:marRight w:val="0"/>
              <w:marTop w:val="0"/>
              <w:marBottom w:val="0"/>
              <w:divBdr>
                <w:top w:val="none" w:sz="0" w:space="0" w:color="auto"/>
                <w:left w:val="none" w:sz="0" w:space="0" w:color="auto"/>
                <w:bottom w:val="none" w:sz="0" w:space="0" w:color="auto"/>
                <w:right w:val="none" w:sz="0" w:space="0" w:color="auto"/>
              </w:divBdr>
              <w:divsChild>
                <w:div w:id="1835800868">
                  <w:marLeft w:val="0"/>
                  <w:marRight w:val="300"/>
                  <w:marTop w:val="0"/>
                  <w:marBottom w:val="0"/>
                  <w:divBdr>
                    <w:top w:val="none" w:sz="0" w:space="0" w:color="auto"/>
                    <w:left w:val="none" w:sz="0" w:space="0" w:color="auto"/>
                    <w:bottom w:val="none" w:sz="0" w:space="0" w:color="auto"/>
                    <w:right w:val="none" w:sz="0" w:space="0" w:color="auto"/>
                  </w:divBdr>
                </w:div>
              </w:divsChild>
            </w:div>
            <w:div w:id="9920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8106">
      <w:bodyDiv w:val="1"/>
      <w:marLeft w:val="0"/>
      <w:marRight w:val="0"/>
      <w:marTop w:val="0"/>
      <w:marBottom w:val="0"/>
      <w:divBdr>
        <w:top w:val="none" w:sz="0" w:space="0" w:color="auto"/>
        <w:left w:val="none" w:sz="0" w:space="0" w:color="auto"/>
        <w:bottom w:val="none" w:sz="0" w:space="0" w:color="auto"/>
        <w:right w:val="none" w:sz="0" w:space="0" w:color="auto"/>
      </w:divBdr>
    </w:div>
    <w:div w:id="436098471">
      <w:bodyDiv w:val="1"/>
      <w:marLeft w:val="0"/>
      <w:marRight w:val="0"/>
      <w:marTop w:val="0"/>
      <w:marBottom w:val="0"/>
      <w:divBdr>
        <w:top w:val="none" w:sz="0" w:space="0" w:color="auto"/>
        <w:left w:val="none" w:sz="0" w:space="0" w:color="auto"/>
        <w:bottom w:val="none" w:sz="0" w:space="0" w:color="auto"/>
        <w:right w:val="none" w:sz="0" w:space="0" w:color="auto"/>
      </w:divBdr>
    </w:div>
    <w:div w:id="587496337">
      <w:bodyDiv w:val="1"/>
      <w:marLeft w:val="0"/>
      <w:marRight w:val="0"/>
      <w:marTop w:val="0"/>
      <w:marBottom w:val="0"/>
      <w:divBdr>
        <w:top w:val="none" w:sz="0" w:space="0" w:color="auto"/>
        <w:left w:val="none" w:sz="0" w:space="0" w:color="auto"/>
        <w:bottom w:val="none" w:sz="0" w:space="0" w:color="auto"/>
        <w:right w:val="none" w:sz="0" w:space="0" w:color="auto"/>
      </w:divBdr>
    </w:div>
    <w:div w:id="608393521">
      <w:bodyDiv w:val="1"/>
      <w:marLeft w:val="0"/>
      <w:marRight w:val="0"/>
      <w:marTop w:val="0"/>
      <w:marBottom w:val="0"/>
      <w:divBdr>
        <w:top w:val="none" w:sz="0" w:space="0" w:color="auto"/>
        <w:left w:val="none" w:sz="0" w:space="0" w:color="auto"/>
        <w:bottom w:val="none" w:sz="0" w:space="0" w:color="auto"/>
        <w:right w:val="none" w:sz="0" w:space="0" w:color="auto"/>
      </w:divBdr>
      <w:divsChild>
        <w:div w:id="732890288">
          <w:marLeft w:val="0"/>
          <w:marRight w:val="0"/>
          <w:marTop w:val="0"/>
          <w:marBottom w:val="0"/>
          <w:divBdr>
            <w:top w:val="none" w:sz="0" w:space="0" w:color="auto"/>
            <w:left w:val="none" w:sz="0" w:space="0" w:color="auto"/>
            <w:bottom w:val="none" w:sz="0" w:space="0" w:color="auto"/>
            <w:right w:val="none" w:sz="0" w:space="0" w:color="auto"/>
          </w:divBdr>
          <w:divsChild>
            <w:div w:id="1364133920">
              <w:marLeft w:val="0"/>
              <w:marRight w:val="0"/>
              <w:marTop w:val="0"/>
              <w:marBottom w:val="0"/>
              <w:divBdr>
                <w:top w:val="none" w:sz="0" w:space="0" w:color="auto"/>
                <w:left w:val="none" w:sz="0" w:space="0" w:color="auto"/>
                <w:bottom w:val="none" w:sz="0" w:space="0" w:color="auto"/>
                <w:right w:val="none" w:sz="0" w:space="0" w:color="auto"/>
              </w:divBdr>
            </w:div>
          </w:divsChild>
        </w:div>
        <w:div w:id="1168057447">
          <w:marLeft w:val="0"/>
          <w:marRight w:val="0"/>
          <w:marTop w:val="0"/>
          <w:marBottom w:val="0"/>
          <w:divBdr>
            <w:top w:val="none" w:sz="0" w:space="0" w:color="auto"/>
            <w:left w:val="none" w:sz="0" w:space="0" w:color="auto"/>
            <w:bottom w:val="none" w:sz="0" w:space="0" w:color="auto"/>
            <w:right w:val="none" w:sz="0" w:space="0" w:color="auto"/>
          </w:divBdr>
          <w:divsChild>
            <w:div w:id="2075857515">
              <w:marLeft w:val="0"/>
              <w:marRight w:val="0"/>
              <w:marTop w:val="0"/>
              <w:marBottom w:val="0"/>
              <w:divBdr>
                <w:top w:val="none" w:sz="0" w:space="0" w:color="auto"/>
                <w:left w:val="none" w:sz="0" w:space="0" w:color="auto"/>
                <w:bottom w:val="none" w:sz="0" w:space="0" w:color="auto"/>
                <w:right w:val="none" w:sz="0" w:space="0" w:color="auto"/>
              </w:divBdr>
              <w:divsChild>
                <w:div w:id="1820997639">
                  <w:marLeft w:val="0"/>
                  <w:marRight w:val="300"/>
                  <w:marTop w:val="0"/>
                  <w:marBottom w:val="0"/>
                  <w:divBdr>
                    <w:top w:val="none" w:sz="0" w:space="0" w:color="auto"/>
                    <w:left w:val="none" w:sz="0" w:space="0" w:color="auto"/>
                    <w:bottom w:val="none" w:sz="0" w:space="0" w:color="auto"/>
                    <w:right w:val="none" w:sz="0" w:space="0" w:color="auto"/>
                  </w:divBdr>
                </w:div>
              </w:divsChild>
            </w:div>
            <w:div w:id="5344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3865">
      <w:bodyDiv w:val="1"/>
      <w:marLeft w:val="0"/>
      <w:marRight w:val="0"/>
      <w:marTop w:val="0"/>
      <w:marBottom w:val="0"/>
      <w:divBdr>
        <w:top w:val="none" w:sz="0" w:space="0" w:color="auto"/>
        <w:left w:val="none" w:sz="0" w:space="0" w:color="auto"/>
        <w:bottom w:val="none" w:sz="0" w:space="0" w:color="auto"/>
        <w:right w:val="none" w:sz="0" w:space="0" w:color="auto"/>
      </w:divBdr>
    </w:div>
    <w:div w:id="668752438">
      <w:bodyDiv w:val="1"/>
      <w:marLeft w:val="0"/>
      <w:marRight w:val="0"/>
      <w:marTop w:val="0"/>
      <w:marBottom w:val="0"/>
      <w:divBdr>
        <w:top w:val="none" w:sz="0" w:space="0" w:color="auto"/>
        <w:left w:val="none" w:sz="0" w:space="0" w:color="auto"/>
        <w:bottom w:val="none" w:sz="0" w:space="0" w:color="auto"/>
        <w:right w:val="none" w:sz="0" w:space="0" w:color="auto"/>
      </w:divBdr>
      <w:divsChild>
        <w:div w:id="825129234">
          <w:marLeft w:val="0"/>
          <w:marRight w:val="0"/>
          <w:marTop w:val="0"/>
          <w:marBottom w:val="0"/>
          <w:divBdr>
            <w:top w:val="none" w:sz="0" w:space="0" w:color="auto"/>
            <w:left w:val="none" w:sz="0" w:space="0" w:color="auto"/>
            <w:bottom w:val="none" w:sz="0" w:space="0" w:color="auto"/>
            <w:right w:val="none" w:sz="0" w:space="0" w:color="auto"/>
          </w:divBdr>
          <w:divsChild>
            <w:div w:id="566453737">
              <w:marLeft w:val="0"/>
              <w:marRight w:val="0"/>
              <w:marTop w:val="0"/>
              <w:marBottom w:val="0"/>
              <w:divBdr>
                <w:top w:val="none" w:sz="0" w:space="0" w:color="auto"/>
                <w:left w:val="none" w:sz="0" w:space="0" w:color="auto"/>
                <w:bottom w:val="none" w:sz="0" w:space="0" w:color="auto"/>
                <w:right w:val="none" w:sz="0" w:space="0" w:color="auto"/>
              </w:divBdr>
            </w:div>
          </w:divsChild>
        </w:div>
        <w:div w:id="515004243">
          <w:marLeft w:val="0"/>
          <w:marRight w:val="0"/>
          <w:marTop w:val="0"/>
          <w:marBottom w:val="0"/>
          <w:divBdr>
            <w:top w:val="none" w:sz="0" w:space="0" w:color="auto"/>
            <w:left w:val="none" w:sz="0" w:space="0" w:color="auto"/>
            <w:bottom w:val="none" w:sz="0" w:space="0" w:color="auto"/>
            <w:right w:val="none" w:sz="0" w:space="0" w:color="auto"/>
          </w:divBdr>
          <w:divsChild>
            <w:div w:id="141703715">
              <w:marLeft w:val="0"/>
              <w:marRight w:val="0"/>
              <w:marTop w:val="0"/>
              <w:marBottom w:val="0"/>
              <w:divBdr>
                <w:top w:val="none" w:sz="0" w:space="0" w:color="auto"/>
                <w:left w:val="none" w:sz="0" w:space="0" w:color="auto"/>
                <w:bottom w:val="none" w:sz="0" w:space="0" w:color="auto"/>
                <w:right w:val="none" w:sz="0" w:space="0" w:color="auto"/>
              </w:divBdr>
              <w:divsChild>
                <w:div w:id="1583562299">
                  <w:marLeft w:val="0"/>
                  <w:marRight w:val="300"/>
                  <w:marTop w:val="0"/>
                  <w:marBottom w:val="0"/>
                  <w:divBdr>
                    <w:top w:val="none" w:sz="0" w:space="0" w:color="auto"/>
                    <w:left w:val="none" w:sz="0" w:space="0" w:color="auto"/>
                    <w:bottom w:val="none" w:sz="0" w:space="0" w:color="auto"/>
                    <w:right w:val="none" w:sz="0" w:space="0" w:color="auto"/>
                  </w:divBdr>
                </w:div>
              </w:divsChild>
            </w:div>
            <w:div w:id="15222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6858">
      <w:bodyDiv w:val="1"/>
      <w:marLeft w:val="0"/>
      <w:marRight w:val="0"/>
      <w:marTop w:val="0"/>
      <w:marBottom w:val="0"/>
      <w:divBdr>
        <w:top w:val="none" w:sz="0" w:space="0" w:color="auto"/>
        <w:left w:val="none" w:sz="0" w:space="0" w:color="auto"/>
        <w:bottom w:val="none" w:sz="0" w:space="0" w:color="auto"/>
        <w:right w:val="none" w:sz="0" w:space="0" w:color="auto"/>
      </w:divBdr>
    </w:div>
    <w:div w:id="726073740">
      <w:bodyDiv w:val="1"/>
      <w:marLeft w:val="0"/>
      <w:marRight w:val="0"/>
      <w:marTop w:val="0"/>
      <w:marBottom w:val="0"/>
      <w:divBdr>
        <w:top w:val="none" w:sz="0" w:space="0" w:color="auto"/>
        <w:left w:val="none" w:sz="0" w:space="0" w:color="auto"/>
        <w:bottom w:val="none" w:sz="0" w:space="0" w:color="auto"/>
        <w:right w:val="none" w:sz="0" w:space="0" w:color="auto"/>
      </w:divBdr>
    </w:div>
    <w:div w:id="767122178">
      <w:bodyDiv w:val="1"/>
      <w:marLeft w:val="0"/>
      <w:marRight w:val="0"/>
      <w:marTop w:val="0"/>
      <w:marBottom w:val="0"/>
      <w:divBdr>
        <w:top w:val="none" w:sz="0" w:space="0" w:color="auto"/>
        <w:left w:val="none" w:sz="0" w:space="0" w:color="auto"/>
        <w:bottom w:val="none" w:sz="0" w:space="0" w:color="auto"/>
        <w:right w:val="none" w:sz="0" w:space="0" w:color="auto"/>
      </w:divBdr>
      <w:divsChild>
        <w:div w:id="1103764465">
          <w:marLeft w:val="0"/>
          <w:marRight w:val="0"/>
          <w:marTop w:val="0"/>
          <w:marBottom w:val="0"/>
          <w:divBdr>
            <w:top w:val="none" w:sz="0" w:space="0" w:color="auto"/>
            <w:left w:val="none" w:sz="0" w:space="0" w:color="auto"/>
            <w:bottom w:val="none" w:sz="0" w:space="0" w:color="auto"/>
            <w:right w:val="none" w:sz="0" w:space="0" w:color="auto"/>
          </w:divBdr>
          <w:divsChild>
            <w:div w:id="2139058669">
              <w:marLeft w:val="0"/>
              <w:marRight w:val="0"/>
              <w:marTop w:val="0"/>
              <w:marBottom w:val="0"/>
              <w:divBdr>
                <w:top w:val="none" w:sz="0" w:space="0" w:color="auto"/>
                <w:left w:val="none" w:sz="0" w:space="0" w:color="auto"/>
                <w:bottom w:val="none" w:sz="0" w:space="0" w:color="auto"/>
                <w:right w:val="none" w:sz="0" w:space="0" w:color="auto"/>
              </w:divBdr>
            </w:div>
          </w:divsChild>
        </w:div>
        <w:div w:id="30233513">
          <w:marLeft w:val="0"/>
          <w:marRight w:val="0"/>
          <w:marTop w:val="0"/>
          <w:marBottom w:val="0"/>
          <w:divBdr>
            <w:top w:val="none" w:sz="0" w:space="0" w:color="auto"/>
            <w:left w:val="none" w:sz="0" w:space="0" w:color="auto"/>
            <w:bottom w:val="none" w:sz="0" w:space="0" w:color="auto"/>
            <w:right w:val="none" w:sz="0" w:space="0" w:color="auto"/>
          </w:divBdr>
          <w:divsChild>
            <w:div w:id="1200514564">
              <w:marLeft w:val="0"/>
              <w:marRight w:val="0"/>
              <w:marTop w:val="0"/>
              <w:marBottom w:val="0"/>
              <w:divBdr>
                <w:top w:val="none" w:sz="0" w:space="0" w:color="auto"/>
                <w:left w:val="none" w:sz="0" w:space="0" w:color="auto"/>
                <w:bottom w:val="none" w:sz="0" w:space="0" w:color="auto"/>
                <w:right w:val="none" w:sz="0" w:space="0" w:color="auto"/>
              </w:divBdr>
              <w:divsChild>
                <w:div w:id="1777213734">
                  <w:marLeft w:val="0"/>
                  <w:marRight w:val="300"/>
                  <w:marTop w:val="0"/>
                  <w:marBottom w:val="0"/>
                  <w:divBdr>
                    <w:top w:val="none" w:sz="0" w:space="0" w:color="auto"/>
                    <w:left w:val="none" w:sz="0" w:space="0" w:color="auto"/>
                    <w:bottom w:val="none" w:sz="0" w:space="0" w:color="auto"/>
                    <w:right w:val="none" w:sz="0" w:space="0" w:color="auto"/>
                  </w:divBdr>
                </w:div>
              </w:divsChild>
            </w:div>
            <w:div w:id="1477723691">
              <w:marLeft w:val="0"/>
              <w:marRight w:val="0"/>
              <w:marTop w:val="0"/>
              <w:marBottom w:val="0"/>
              <w:divBdr>
                <w:top w:val="none" w:sz="0" w:space="0" w:color="auto"/>
                <w:left w:val="none" w:sz="0" w:space="0" w:color="auto"/>
                <w:bottom w:val="none" w:sz="0" w:space="0" w:color="auto"/>
                <w:right w:val="none" w:sz="0" w:space="0" w:color="auto"/>
              </w:divBdr>
            </w:div>
            <w:div w:id="60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2473">
      <w:bodyDiv w:val="1"/>
      <w:marLeft w:val="0"/>
      <w:marRight w:val="0"/>
      <w:marTop w:val="0"/>
      <w:marBottom w:val="0"/>
      <w:divBdr>
        <w:top w:val="none" w:sz="0" w:space="0" w:color="auto"/>
        <w:left w:val="none" w:sz="0" w:space="0" w:color="auto"/>
        <w:bottom w:val="none" w:sz="0" w:space="0" w:color="auto"/>
        <w:right w:val="none" w:sz="0" w:space="0" w:color="auto"/>
      </w:divBdr>
    </w:div>
    <w:div w:id="1044021203">
      <w:bodyDiv w:val="1"/>
      <w:marLeft w:val="0"/>
      <w:marRight w:val="0"/>
      <w:marTop w:val="0"/>
      <w:marBottom w:val="0"/>
      <w:divBdr>
        <w:top w:val="none" w:sz="0" w:space="0" w:color="auto"/>
        <w:left w:val="none" w:sz="0" w:space="0" w:color="auto"/>
        <w:bottom w:val="none" w:sz="0" w:space="0" w:color="auto"/>
        <w:right w:val="none" w:sz="0" w:space="0" w:color="auto"/>
      </w:divBdr>
    </w:div>
    <w:div w:id="1166701367">
      <w:bodyDiv w:val="1"/>
      <w:marLeft w:val="0"/>
      <w:marRight w:val="0"/>
      <w:marTop w:val="0"/>
      <w:marBottom w:val="0"/>
      <w:divBdr>
        <w:top w:val="none" w:sz="0" w:space="0" w:color="auto"/>
        <w:left w:val="none" w:sz="0" w:space="0" w:color="auto"/>
        <w:bottom w:val="none" w:sz="0" w:space="0" w:color="auto"/>
        <w:right w:val="none" w:sz="0" w:space="0" w:color="auto"/>
      </w:divBdr>
    </w:div>
    <w:div w:id="1184785697">
      <w:bodyDiv w:val="1"/>
      <w:marLeft w:val="0"/>
      <w:marRight w:val="0"/>
      <w:marTop w:val="0"/>
      <w:marBottom w:val="0"/>
      <w:divBdr>
        <w:top w:val="none" w:sz="0" w:space="0" w:color="auto"/>
        <w:left w:val="none" w:sz="0" w:space="0" w:color="auto"/>
        <w:bottom w:val="none" w:sz="0" w:space="0" w:color="auto"/>
        <w:right w:val="none" w:sz="0" w:space="0" w:color="auto"/>
      </w:divBdr>
    </w:div>
    <w:div w:id="1264411119">
      <w:bodyDiv w:val="1"/>
      <w:marLeft w:val="0"/>
      <w:marRight w:val="0"/>
      <w:marTop w:val="0"/>
      <w:marBottom w:val="0"/>
      <w:divBdr>
        <w:top w:val="none" w:sz="0" w:space="0" w:color="auto"/>
        <w:left w:val="none" w:sz="0" w:space="0" w:color="auto"/>
        <w:bottom w:val="none" w:sz="0" w:space="0" w:color="auto"/>
        <w:right w:val="none" w:sz="0" w:space="0" w:color="auto"/>
      </w:divBdr>
      <w:divsChild>
        <w:div w:id="12003321">
          <w:marLeft w:val="0"/>
          <w:marRight w:val="0"/>
          <w:marTop w:val="0"/>
          <w:marBottom w:val="0"/>
          <w:divBdr>
            <w:top w:val="none" w:sz="0" w:space="0" w:color="auto"/>
            <w:left w:val="none" w:sz="0" w:space="0" w:color="auto"/>
            <w:bottom w:val="none" w:sz="0" w:space="0" w:color="auto"/>
            <w:right w:val="none" w:sz="0" w:space="0" w:color="auto"/>
          </w:divBdr>
          <w:divsChild>
            <w:div w:id="497308805">
              <w:marLeft w:val="0"/>
              <w:marRight w:val="0"/>
              <w:marTop w:val="0"/>
              <w:marBottom w:val="0"/>
              <w:divBdr>
                <w:top w:val="none" w:sz="0" w:space="0" w:color="auto"/>
                <w:left w:val="none" w:sz="0" w:space="0" w:color="auto"/>
                <w:bottom w:val="none" w:sz="0" w:space="0" w:color="auto"/>
                <w:right w:val="none" w:sz="0" w:space="0" w:color="auto"/>
              </w:divBdr>
            </w:div>
          </w:divsChild>
        </w:div>
        <w:div w:id="1903901595">
          <w:marLeft w:val="0"/>
          <w:marRight w:val="0"/>
          <w:marTop w:val="0"/>
          <w:marBottom w:val="0"/>
          <w:divBdr>
            <w:top w:val="none" w:sz="0" w:space="0" w:color="auto"/>
            <w:left w:val="none" w:sz="0" w:space="0" w:color="auto"/>
            <w:bottom w:val="none" w:sz="0" w:space="0" w:color="auto"/>
            <w:right w:val="none" w:sz="0" w:space="0" w:color="auto"/>
          </w:divBdr>
          <w:divsChild>
            <w:div w:id="143205160">
              <w:marLeft w:val="0"/>
              <w:marRight w:val="0"/>
              <w:marTop w:val="0"/>
              <w:marBottom w:val="0"/>
              <w:divBdr>
                <w:top w:val="none" w:sz="0" w:space="0" w:color="auto"/>
                <w:left w:val="none" w:sz="0" w:space="0" w:color="auto"/>
                <w:bottom w:val="none" w:sz="0" w:space="0" w:color="auto"/>
                <w:right w:val="none" w:sz="0" w:space="0" w:color="auto"/>
              </w:divBdr>
              <w:divsChild>
                <w:div w:id="314645339">
                  <w:marLeft w:val="0"/>
                  <w:marRight w:val="300"/>
                  <w:marTop w:val="0"/>
                  <w:marBottom w:val="0"/>
                  <w:divBdr>
                    <w:top w:val="none" w:sz="0" w:space="0" w:color="auto"/>
                    <w:left w:val="none" w:sz="0" w:space="0" w:color="auto"/>
                    <w:bottom w:val="none" w:sz="0" w:space="0" w:color="auto"/>
                    <w:right w:val="none" w:sz="0" w:space="0" w:color="auto"/>
                  </w:divBdr>
                </w:div>
              </w:divsChild>
            </w:div>
            <w:div w:id="101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8169">
      <w:bodyDiv w:val="1"/>
      <w:marLeft w:val="0"/>
      <w:marRight w:val="0"/>
      <w:marTop w:val="0"/>
      <w:marBottom w:val="0"/>
      <w:divBdr>
        <w:top w:val="none" w:sz="0" w:space="0" w:color="auto"/>
        <w:left w:val="none" w:sz="0" w:space="0" w:color="auto"/>
        <w:bottom w:val="none" w:sz="0" w:space="0" w:color="auto"/>
        <w:right w:val="none" w:sz="0" w:space="0" w:color="auto"/>
      </w:divBdr>
      <w:divsChild>
        <w:div w:id="676542738">
          <w:marLeft w:val="0"/>
          <w:marRight w:val="0"/>
          <w:marTop w:val="0"/>
          <w:marBottom w:val="0"/>
          <w:divBdr>
            <w:top w:val="none" w:sz="0" w:space="0" w:color="auto"/>
            <w:left w:val="none" w:sz="0" w:space="0" w:color="auto"/>
            <w:bottom w:val="none" w:sz="0" w:space="0" w:color="auto"/>
            <w:right w:val="none" w:sz="0" w:space="0" w:color="auto"/>
          </w:divBdr>
          <w:divsChild>
            <w:div w:id="451754072">
              <w:marLeft w:val="0"/>
              <w:marRight w:val="0"/>
              <w:marTop w:val="0"/>
              <w:marBottom w:val="0"/>
              <w:divBdr>
                <w:top w:val="none" w:sz="0" w:space="0" w:color="auto"/>
                <w:left w:val="none" w:sz="0" w:space="0" w:color="auto"/>
                <w:bottom w:val="none" w:sz="0" w:space="0" w:color="auto"/>
                <w:right w:val="none" w:sz="0" w:space="0" w:color="auto"/>
              </w:divBdr>
            </w:div>
          </w:divsChild>
        </w:div>
        <w:div w:id="1065105380">
          <w:marLeft w:val="0"/>
          <w:marRight w:val="0"/>
          <w:marTop w:val="0"/>
          <w:marBottom w:val="0"/>
          <w:divBdr>
            <w:top w:val="none" w:sz="0" w:space="0" w:color="auto"/>
            <w:left w:val="none" w:sz="0" w:space="0" w:color="auto"/>
            <w:bottom w:val="none" w:sz="0" w:space="0" w:color="auto"/>
            <w:right w:val="none" w:sz="0" w:space="0" w:color="auto"/>
          </w:divBdr>
          <w:divsChild>
            <w:div w:id="86269705">
              <w:marLeft w:val="0"/>
              <w:marRight w:val="0"/>
              <w:marTop w:val="0"/>
              <w:marBottom w:val="0"/>
              <w:divBdr>
                <w:top w:val="none" w:sz="0" w:space="0" w:color="auto"/>
                <w:left w:val="none" w:sz="0" w:space="0" w:color="auto"/>
                <w:bottom w:val="none" w:sz="0" w:space="0" w:color="auto"/>
                <w:right w:val="none" w:sz="0" w:space="0" w:color="auto"/>
              </w:divBdr>
              <w:divsChild>
                <w:div w:id="2115317169">
                  <w:marLeft w:val="0"/>
                  <w:marRight w:val="300"/>
                  <w:marTop w:val="0"/>
                  <w:marBottom w:val="0"/>
                  <w:divBdr>
                    <w:top w:val="none" w:sz="0" w:space="0" w:color="auto"/>
                    <w:left w:val="none" w:sz="0" w:space="0" w:color="auto"/>
                    <w:bottom w:val="none" w:sz="0" w:space="0" w:color="auto"/>
                    <w:right w:val="none" w:sz="0" w:space="0" w:color="auto"/>
                  </w:divBdr>
                </w:div>
              </w:divsChild>
            </w:div>
            <w:div w:id="2026327402">
              <w:marLeft w:val="0"/>
              <w:marRight w:val="0"/>
              <w:marTop w:val="0"/>
              <w:marBottom w:val="0"/>
              <w:divBdr>
                <w:top w:val="none" w:sz="0" w:space="0" w:color="auto"/>
                <w:left w:val="none" w:sz="0" w:space="0" w:color="auto"/>
                <w:bottom w:val="none" w:sz="0" w:space="0" w:color="auto"/>
                <w:right w:val="none" w:sz="0" w:space="0" w:color="auto"/>
              </w:divBdr>
            </w:div>
            <w:div w:id="211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5065">
      <w:bodyDiv w:val="1"/>
      <w:marLeft w:val="0"/>
      <w:marRight w:val="0"/>
      <w:marTop w:val="0"/>
      <w:marBottom w:val="0"/>
      <w:divBdr>
        <w:top w:val="none" w:sz="0" w:space="0" w:color="auto"/>
        <w:left w:val="none" w:sz="0" w:space="0" w:color="auto"/>
        <w:bottom w:val="none" w:sz="0" w:space="0" w:color="auto"/>
        <w:right w:val="none" w:sz="0" w:space="0" w:color="auto"/>
      </w:divBdr>
      <w:divsChild>
        <w:div w:id="751046913">
          <w:marLeft w:val="0"/>
          <w:marRight w:val="0"/>
          <w:marTop w:val="0"/>
          <w:marBottom w:val="0"/>
          <w:divBdr>
            <w:top w:val="none" w:sz="0" w:space="0" w:color="auto"/>
            <w:left w:val="none" w:sz="0" w:space="0" w:color="auto"/>
            <w:bottom w:val="none" w:sz="0" w:space="0" w:color="auto"/>
            <w:right w:val="none" w:sz="0" w:space="0" w:color="auto"/>
          </w:divBdr>
          <w:divsChild>
            <w:div w:id="1786652866">
              <w:marLeft w:val="0"/>
              <w:marRight w:val="0"/>
              <w:marTop w:val="0"/>
              <w:marBottom w:val="0"/>
              <w:divBdr>
                <w:top w:val="none" w:sz="0" w:space="0" w:color="auto"/>
                <w:left w:val="none" w:sz="0" w:space="0" w:color="auto"/>
                <w:bottom w:val="none" w:sz="0" w:space="0" w:color="auto"/>
                <w:right w:val="none" w:sz="0" w:space="0" w:color="auto"/>
              </w:divBdr>
            </w:div>
          </w:divsChild>
        </w:div>
        <w:div w:id="1679575537">
          <w:marLeft w:val="0"/>
          <w:marRight w:val="0"/>
          <w:marTop w:val="0"/>
          <w:marBottom w:val="0"/>
          <w:divBdr>
            <w:top w:val="none" w:sz="0" w:space="0" w:color="auto"/>
            <w:left w:val="none" w:sz="0" w:space="0" w:color="auto"/>
            <w:bottom w:val="none" w:sz="0" w:space="0" w:color="auto"/>
            <w:right w:val="none" w:sz="0" w:space="0" w:color="auto"/>
          </w:divBdr>
          <w:divsChild>
            <w:div w:id="326401529">
              <w:marLeft w:val="0"/>
              <w:marRight w:val="0"/>
              <w:marTop w:val="0"/>
              <w:marBottom w:val="0"/>
              <w:divBdr>
                <w:top w:val="none" w:sz="0" w:space="0" w:color="auto"/>
                <w:left w:val="none" w:sz="0" w:space="0" w:color="auto"/>
                <w:bottom w:val="none" w:sz="0" w:space="0" w:color="auto"/>
                <w:right w:val="none" w:sz="0" w:space="0" w:color="auto"/>
              </w:divBdr>
              <w:divsChild>
                <w:div w:id="1654067342">
                  <w:marLeft w:val="0"/>
                  <w:marRight w:val="300"/>
                  <w:marTop w:val="0"/>
                  <w:marBottom w:val="0"/>
                  <w:divBdr>
                    <w:top w:val="none" w:sz="0" w:space="0" w:color="auto"/>
                    <w:left w:val="none" w:sz="0" w:space="0" w:color="auto"/>
                    <w:bottom w:val="none" w:sz="0" w:space="0" w:color="auto"/>
                    <w:right w:val="none" w:sz="0" w:space="0" w:color="auto"/>
                  </w:divBdr>
                </w:div>
              </w:divsChild>
            </w:div>
            <w:div w:id="1706373042">
              <w:marLeft w:val="0"/>
              <w:marRight w:val="0"/>
              <w:marTop w:val="0"/>
              <w:marBottom w:val="0"/>
              <w:divBdr>
                <w:top w:val="none" w:sz="0" w:space="0" w:color="auto"/>
                <w:left w:val="none" w:sz="0" w:space="0" w:color="auto"/>
                <w:bottom w:val="none" w:sz="0" w:space="0" w:color="auto"/>
                <w:right w:val="none" w:sz="0" w:space="0" w:color="auto"/>
              </w:divBdr>
            </w:div>
            <w:div w:id="1603343858">
              <w:marLeft w:val="0"/>
              <w:marRight w:val="0"/>
              <w:marTop w:val="0"/>
              <w:marBottom w:val="0"/>
              <w:divBdr>
                <w:top w:val="none" w:sz="0" w:space="0" w:color="auto"/>
                <w:left w:val="none" w:sz="0" w:space="0" w:color="auto"/>
                <w:bottom w:val="none" w:sz="0" w:space="0" w:color="auto"/>
                <w:right w:val="none" w:sz="0" w:space="0" w:color="auto"/>
              </w:divBdr>
            </w:div>
            <w:div w:id="20164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790">
      <w:bodyDiv w:val="1"/>
      <w:marLeft w:val="0"/>
      <w:marRight w:val="0"/>
      <w:marTop w:val="0"/>
      <w:marBottom w:val="0"/>
      <w:divBdr>
        <w:top w:val="none" w:sz="0" w:space="0" w:color="auto"/>
        <w:left w:val="none" w:sz="0" w:space="0" w:color="auto"/>
        <w:bottom w:val="none" w:sz="0" w:space="0" w:color="auto"/>
        <w:right w:val="none" w:sz="0" w:space="0" w:color="auto"/>
      </w:divBdr>
      <w:divsChild>
        <w:div w:id="1248460981">
          <w:marLeft w:val="0"/>
          <w:marRight w:val="0"/>
          <w:marTop w:val="0"/>
          <w:marBottom w:val="0"/>
          <w:divBdr>
            <w:top w:val="none" w:sz="0" w:space="0" w:color="auto"/>
            <w:left w:val="none" w:sz="0" w:space="0" w:color="auto"/>
            <w:bottom w:val="none" w:sz="0" w:space="0" w:color="auto"/>
            <w:right w:val="none" w:sz="0" w:space="0" w:color="auto"/>
          </w:divBdr>
          <w:divsChild>
            <w:div w:id="2011713683">
              <w:marLeft w:val="0"/>
              <w:marRight w:val="0"/>
              <w:marTop w:val="0"/>
              <w:marBottom w:val="0"/>
              <w:divBdr>
                <w:top w:val="none" w:sz="0" w:space="0" w:color="auto"/>
                <w:left w:val="none" w:sz="0" w:space="0" w:color="auto"/>
                <w:bottom w:val="none" w:sz="0" w:space="0" w:color="auto"/>
                <w:right w:val="none" w:sz="0" w:space="0" w:color="auto"/>
              </w:divBdr>
            </w:div>
          </w:divsChild>
        </w:div>
        <w:div w:id="280646464">
          <w:marLeft w:val="0"/>
          <w:marRight w:val="0"/>
          <w:marTop w:val="0"/>
          <w:marBottom w:val="0"/>
          <w:divBdr>
            <w:top w:val="none" w:sz="0" w:space="0" w:color="auto"/>
            <w:left w:val="none" w:sz="0" w:space="0" w:color="auto"/>
            <w:bottom w:val="none" w:sz="0" w:space="0" w:color="auto"/>
            <w:right w:val="none" w:sz="0" w:space="0" w:color="auto"/>
          </w:divBdr>
          <w:divsChild>
            <w:div w:id="705763958">
              <w:marLeft w:val="0"/>
              <w:marRight w:val="0"/>
              <w:marTop w:val="0"/>
              <w:marBottom w:val="0"/>
              <w:divBdr>
                <w:top w:val="none" w:sz="0" w:space="0" w:color="auto"/>
                <w:left w:val="none" w:sz="0" w:space="0" w:color="auto"/>
                <w:bottom w:val="none" w:sz="0" w:space="0" w:color="auto"/>
                <w:right w:val="none" w:sz="0" w:space="0" w:color="auto"/>
              </w:divBdr>
              <w:divsChild>
                <w:div w:id="900480085">
                  <w:marLeft w:val="0"/>
                  <w:marRight w:val="300"/>
                  <w:marTop w:val="0"/>
                  <w:marBottom w:val="0"/>
                  <w:divBdr>
                    <w:top w:val="none" w:sz="0" w:space="0" w:color="auto"/>
                    <w:left w:val="none" w:sz="0" w:space="0" w:color="auto"/>
                    <w:bottom w:val="none" w:sz="0" w:space="0" w:color="auto"/>
                    <w:right w:val="none" w:sz="0" w:space="0" w:color="auto"/>
                  </w:divBdr>
                </w:div>
              </w:divsChild>
            </w:div>
            <w:div w:id="5123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646">
      <w:bodyDiv w:val="1"/>
      <w:marLeft w:val="0"/>
      <w:marRight w:val="0"/>
      <w:marTop w:val="0"/>
      <w:marBottom w:val="0"/>
      <w:divBdr>
        <w:top w:val="none" w:sz="0" w:space="0" w:color="auto"/>
        <w:left w:val="none" w:sz="0" w:space="0" w:color="auto"/>
        <w:bottom w:val="none" w:sz="0" w:space="0" w:color="auto"/>
        <w:right w:val="none" w:sz="0" w:space="0" w:color="auto"/>
      </w:divBdr>
    </w:div>
    <w:div w:id="1456556531">
      <w:bodyDiv w:val="1"/>
      <w:marLeft w:val="0"/>
      <w:marRight w:val="0"/>
      <w:marTop w:val="0"/>
      <w:marBottom w:val="0"/>
      <w:divBdr>
        <w:top w:val="none" w:sz="0" w:space="0" w:color="auto"/>
        <w:left w:val="none" w:sz="0" w:space="0" w:color="auto"/>
        <w:bottom w:val="none" w:sz="0" w:space="0" w:color="auto"/>
        <w:right w:val="none" w:sz="0" w:space="0" w:color="auto"/>
      </w:divBdr>
      <w:divsChild>
        <w:div w:id="756097485">
          <w:marLeft w:val="0"/>
          <w:marRight w:val="0"/>
          <w:marTop w:val="0"/>
          <w:marBottom w:val="0"/>
          <w:divBdr>
            <w:top w:val="none" w:sz="0" w:space="0" w:color="auto"/>
            <w:left w:val="none" w:sz="0" w:space="0" w:color="auto"/>
            <w:bottom w:val="none" w:sz="0" w:space="0" w:color="auto"/>
            <w:right w:val="none" w:sz="0" w:space="0" w:color="auto"/>
          </w:divBdr>
          <w:divsChild>
            <w:div w:id="602614071">
              <w:marLeft w:val="0"/>
              <w:marRight w:val="0"/>
              <w:marTop w:val="0"/>
              <w:marBottom w:val="0"/>
              <w:divBdr>
                <w:top w:val="none" w:sz="0" w:space="0" w:color="auto"/>
                <w:left w:val="none" w:sz="0" w:space="0" w:color="auto"/>
                <w:bottom w:val="none" w:sz="0" w:space="0" w:color="auto"/>
                <w:right w:val="none" w:sz="0" w:space="0" w:color="auto"/>
              </w:divBdr>
            </w:div>
          </w:divsChild>
        </w:div>
        <w:div w:id="229079281">
          <w:marLeft w:val="0"/>
          <w:marRight w:val="0"/>
          <w:marTop w:val="0"/>
          <w:marBottom w:val="0"/>
          <w:divBdr>
            <w:top w:val="none" w:sz="0" w:space="0" w:color="auto"/>
            <w:left w:val="none" w:sz="0" w:space="0" w:color="auto"/>
            <w:bottom w:val="none" w:sz="0" w:space="0" w:color="auto"/>
            <w:right w:val="none" w:sz="0" w:space="0" w:color="auto"/>
          </w:divBdr>
          <w:divsChild>
            <w:div w:id="18700722">
              <w:marLeft w:val="0"/>
              <w:marRight w:val="0"/>
              <w:marTop w:val="0"/>
              <w:marBottom w:val="0"/>
              <w:divBdr>
                <w:top w:val="none" w:sz="0" w:space="0" w:color="auto"/>
                <w:left w:val="none" w:sz="0" w:space="0" w:color="auto"/>
                <w:bottom w:val="none" w:sz="0" w:space="0" w:color="auto"/>
                <w:right w:val="none" w:sz="0" w:space="0" w:color="auto"/>
              </w:divBdr>
              <w:divsChild>
                <w:div w:id="1093480418">
                  <w:marLeft w:val="0"/>
                  <w:marRight w:val="300"/>
                  <w:marTop w:val="0"/>
                  <w:marBottom w:val="0"/>
                  <w:divBdr>
                    <w:top w:val="none" w:sz="0" w:space="0" w:color="auto"/>
                    <w:left w:val="none" w:sz="0" w:space="0" w:color="auto"/>
                    <w:bottom w:val="none" w:sz="0" w:space="0" w:color="auto"/>
                    <w:right w:val="none" w:sz="0" w:space="0" w:color="auto"/>
                  </w:divBdr>
                </w:div>
              </w:divsChild>
            </w:div>
            <w:div w:id="395395565">
              <w:marLeft w:val="0"/>
              <w:marRight w:val="0"/>
              <w:marTop w:val="0"/>
              <w:marBottom w:val="0"/>
              <w:divBdr>
                <w:top w:val="none" w:sz="0" w:space="0" w:color="auto"/>
                <w:left w:val="none" w:sz="0" w:space="0" w:color="auto"/>
                <w:bottom w:val="none" w:sz="0" w:space="0" w:color="auto"/>
                <w:right w:val="none" w:sz="0" w:space="0" w:color="auto"/>
              </w:divBdr>
            </w:div>
            <w:div w:id="1328022583">
              <w:marLeft w:val="0"/>
              <w:marRight w:val="0"/>
              <w:marTop w:val="0"/>
              <w:marBottom w:val="0"/>
              <w:divBdr>
                <w:top w:val="none" w:sz="0" w:space="0" w:color="auto"/>
                <w:left w:val="none" w:sz="0" w:space="0" w:color="auto"/>
                <w:bottom w:val="none" w:sz="0" w:space="0" w:color="auto"/>
                <w:right w:val="none" w:sz="0" w:space="0" w:color="auto"/>
              </w:divBdr>
            </w:div>
            <w:div w:id="8365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3057">
      <w:bodyDiv w:val="1"/>
      <w:marLeft w:val="0"/>
      <w:marRight w:val="0"/>
      <w:marTop w:val="0"/>
      <w:marBottom w:val="0"/>
      <w:divBdr>
        <w:top w:val="none" w:sz="0" w:space="0" w:color="auto"/>
        <w:left w:val="none" w:sz="0" w:space="0" w:color="auto"/>
        <w:bottom w:val="none" w:sz="0" w:space="0" w:color="auto"/>
        <w:right w:val="none" w:sz="0" w:space="0" w:color="auto"/>
      </w:divBdr>
    </w:div>
    <w:div w:id="1571426719">
      <w:bodyDiv w:val="1"/>
      <w:marLeft w:val="0"/>
      <w:marRight w:val="0"/>
      <w:marTop w:val="0"/>
      <w:marBottom w:val="0"/>
      <w:divBdr>
        <w:top w:val="none" w:sz="0" w:space="0" w:color="auto"/>
        <w:left w:val="none" w:sz="0" w:space="0" w:color="auto"/>
        <w:bottom w:val="none" w:sz="0" w:space="0" w:color="auto"/>
        <w:right w:val="none" w:sz="0" w:space="0" w:color="auto"/>
      </w:divBdr>
    </w:div>
    <w:div w:id="1721661713">
      <w:bodyDiv w:val="1"/>
      <w:marLeft w:val="0"/>
      <w:marRight w:val="0"/>
      <w:marTop w:val="0"/>
      <w:marBottom w:val="0"/>
      <w:divBdr>
        <w:top w:val="none" w:sz="0" w:space="0" w:color="auto"/>
        <w:left w:val="none" w:sz="0" w:space="0" w:color="auto"/>
        <w:bottom w:val="none" w:sz="0" w:space="0" w:color="auto"/>
        <w:right w:val="none" w:sz="0" w:space="0" w:color="auto"/>
      </w:divBdr>
    </w:div>
    <w:div w:id="1759983598">
      <w:bodyDiv w:val="1"/>
      <w:marLeft w:val="0"/>
      <w:marRight w:val="0"/>
      <w:marTop w:val="0"/>
      <w:marBottom w:val="0"/>
      <w:divBdr>
        <w:top w:val="none" w:sz="0" w:space="0" w:color="auto"/>
        <w:left w:val="none" w:sz="0" w:space="0" w:color="auto"/>
        <w:bottom w:val="none" w:sz="0" w:space="0" w:color="auto"/>
        <w:right w:val="none" w:sz="0" w:space="0" w:color="auto"/>
      </w:divBdr>
    </w:div>
    <w:div w:id="1774275829">
      <w:bodyDiv w:val="1"/>
      <w:marLeft w:val="0"/>
      <w:marRight w:val="0"/>
      <w:marTop w:val="0"/>
      <w:marBottom w:val="0"/>
      <w:divBdr>
        <w:top w:val="none" w:sz="0" w:space="0" w:color="auto"/>
        <w:left w:val="none" w:sz="0" w:space="0" w:color="auto"/>
        <w:bottom w:val="none" w:sz="0" w:space="0" w:color="auto"/>
        <w:right w:val="none" w:sz="0" w:space="0" w:color="auto"/>
      </w:divBdr>
    </w:div>
    <w:div w:id="1818185564">
      <w:bodyDiv w:val="1"/>
      <w:marLeft w:val="0"/>
      <w:marRight w:val="0"/>
      <w:marTop w:val="0"/>
      <w:marBottom w:val="0"/>
      <w:divBdr>
        <w:top w:val="none" w:sz="0" w:space="0" w:color="auto"/>
        <w:left w:val="none" w:sz="0" w:space="0" w:color="auto"/>
        <w:bottom w:val="none" w:sz="0" w:space="0" w:color="auto"/>
        <w:right w:val="none" w:sz="0" w:space="0" w:color="auto"/>
      </w:divBdr>
    </w:div>
    <w:div w:id="2028411444">
      <w:bodyDiv w:val="1"/>
      <w:marLeft w:val="0"/>
      <w:marRight w:val="0"/>
      <w:marTop w:val="0"/>
      <w:marBottom w:val="0"/>
      <w:divBdr>
        <w:top w:val="none" w:sz="0" w:space="0" w:color="auto"/>
        <w:left w:val="none" w:sz="0" w:space="0" w:color="auto"/>
        <w:bottom w:val="none" w:sz="0" w:space="0" w:color="auto"/>
        <w:right w:val="none" w:sz="0" w:space="0" w:color="auto"/>
      </w:divBdr>
    </w:div>
    <w:div w:id="2071228797">
      <w:bodyDiv w:val="1"/>
      <w:marLeft w:val="0"/>
      <w:marRight w:val="0"/>
      <w:marTop w:val="0"/>
      <w:marBottom w:val="0"/>
      <w:divBdr>
        <w:top w:val="none" w:sz="0" w:space="0" w:color="auto"/>
        <w:left w:val="none" w:sz="0" w:space="0" w:color="auto"/>
        <w:bottom w:val="none" w:sz="0" w:space="0" w:color="auto"/>
        <w:right w:val="none" w:sz="0" w:space="0" w:color="auto"/>
      </w:divBdr>
    </w:div>
    <w:div w:id="2116972180">
      <w:bodyDiv w:val="1"/>
      <w:marLeft w:val="0"/>
      <w:marRight w:val="0"/>
      <w:marTop w:val="0"/>
      <w:marBottom w:val="0"/>
      <w:divBdr>
        <w:top w:val="none" w:sz="0" w:space="0" w:color="auto"/>
        <w:left w:val="none" w:sz="0" w:space="0" w:color="auto"/>
        <w:bottom w:val="none" w:sz="0" w:space="0" w:color="auto"/>
        <w:right w:val="none" w:sz="0" w:space="0" w:color="auto"/>
      </w:divBdr>
    </w:div>
    <w:div w:id="2138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iochannel.org/collections/ohio-house-local-government-committee" TargetMode="External"/><Relationship Id="rId13" Type="http://schemas.openxmlformats.org/officeDocument/2006/relationships/hyperlink" Target="https://www.gongwer-oh.com/legislation/bill.cfm?billid=2025HB15402" TargetMode="External"/><Relationship Id="rId18" Type="http://schemas.openxmlformats.org/officeDocument/2006/relationships/hyperlink" Target="https://www.gongwer-oh.com/directories/bio.cfm?nameid=1290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tiff"/><Relationship Id="rId12" Type="http://schemas.openxmlformats.org/officeDocument/2006/relationships/hyperlink" Target="https://www.legislature.ohio.gov/legislation/136/sb184" TargetMode="External"/><Relationship Id="rId17" Type="http://schemas.openxmlformats.org/officeDocument/2006/relationships/hyperlink" Target="https://ohiohouse.gov/committees/local-government" TargetMode="External"/><Relationship Id="rId2" Type="http://schemas.openxmlformats.org/officeDocument/2006/relationships/styles" Target="styles.xml"/><Relationship Id="rId16" Type="http://schemas.openxmlformats.org/officeDocument/2006/relationships/hyperlink" Target="https://www.legislature.ohio.gov/legislation/legislation-summary?id=GA136-HB-154" TargetMode="External"/><Relationship Id="rId20" Type="http://schemas.openxmlformats.org/officeDocument/2006/relationships/hyperlink" Target="https://www.legislature.ohio.gov/legislation/legislation-summary?id=GA136-SB-1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DBBA93.4C62BDE0" TargetMode="External"/><Relationship Id="rId5" Type="http://schemas.openxmlformats.org/officeDocument/2006/relationships/footnotes" Target="footnotes.xml"/><Relationship Id="rId15" Type="http://schemas.openxmlformats.org/officeDocument/2006/relationships/hyperlink" Target="https://www.gongwer-oh.com/directories/bio.cfm?nameid=473902"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ngwer-oh.com/directories/bio.cfm?nameid=131902" TargetMode="External"/><Relationship Id="rId4" Type="http://schemas.openxmlformats.org/officeDocument/2006/relationships/webSettings" Target="webSettings.xml"/><Relationship Id="rId9" Type="http://schemas.openxmlformats.org/officeDocument/2006/relationships/hyperlink" Target="https://www.ohiochannel.org/collections/ohio-house-local-government-committee" TargetMode="External"/><Relationship Id="rId14" Type="http://schemas.openxmlformats.org/officeDocument/2006/relationships/hyperlink" Target="https://www.gongwer-oh.com/directories/bio.cfm?nameid=4538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Kris Klaus</cp:lastModifiedBy>
  <cp:revision>5</cp:revision>
  <cp:lastPrinted>2025-05-02T17:13:00Z</cp:lastPrinted>
  <dcterms:created xsi:type="dcterms:W3CDTF">2025-05-02T15:16:00Z</dcterms:created>
  <dcterms:modified xsi:type="dcterms:W3CDTF">2025-05-02T17:28:00Z</dcterms:modified>
</cp:coreProperties>
</file>