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4089" w14:textId="7C362960" w:rsidR="00C53BFA" w:rsidRPr="00CF2E0B" w:rsidRDefault="00C53BFA" w:rsidP="00C53BFA">
      <w:pPr>
        <w:pStyle w:val="Pre-title"/>
      </w:pPr>
    </w:p>
    <w:p w14:paraId="1216B23F" w14:textId="41C1A22F" w:rsidR="00C53BFA" w:rsidRPr="009966AB" w:rsidRDefault="00C53BFA" w:rsidP="00FA4089">
      <w:pPr>
        <w:pStyle w:val="H1"/>
        <w:spacing w:after="400"/>
        <w:ind w:right="2610"/>
      </w:pPr>
      <w:bookmarkStart w:id="0" w:name="_mjrr2kp9be2e" w:colFirst="0" w:colLast="0"/>
      <w:bookmarkEnd w:id="0"/>
      <w:r w:rsidRPr="009966AB">
        <w:rPr>
          <w:noProof/>
        </w:rPr>
        <w:drawing>
          <wp:anchor distT="0" distB="0" distL="0" distR="0" simplePos="0" relativeHeight="251659264" behindDoc="0" locked="0" layoutInCell="1" hidden="0" allowOverlap="1" wp14:anchorId="0C0138B3" wp14:editId="25E8E71F">
            <wp:simplePos x="0" y="0"/>
            <wp:positionH relativeFrom="column">
              <wp:posOffset>-962024</wp:posOffset>
            </wp:positionH>
            <wp:positionV relativeFrom="paragraph">
              <wp:posOffset>53975</wp:posOffset>
            </wp:positionV>
            <wp:extent cx="747713" cy="245752"/>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747713" cy="245752"/>
                    </a:xfrm>
                    <a:prstGeom prst="rect">
                      <a:avLst/>
                    </a:prstGeom>
                    <a:ln/>
                  </pic:spPr>
                </pic:pic>
              </a:graphicData>
            </a:graphic>
          </wp:anchor>
        </w:drawing>
      </w:r>
      <w:r w:rsidR="000F1F89">
        <w:rPr>
          <w:noProof/>
        </w:rPr>
        <w:t>Workplace Stress</w:t>
      </w:r>
    </w:p>
    <w:p w14:paraId="088A4C1E" w14:textId="77777777" w:rsidR="00823EA3" w:rsidRPr="00823EA3" w:rsidRDefault="00823EA3" w:rsidP="00823EA3">
      <w:pPr>
        <w:spacing w:after="120" w:line="276" w:lineRule="auto"/>
        <w:contextualSpacing/>
        <w:rPr>
          <w:rFonts w:cstheme="minorHAnsi"/>
          <w:lang w:val="en-US"/>
        </w:rPr>
      </w:pPr>
      <w:r w:rsidRPr="00823EA3">
        <w:rPr>
          <w:rFonts w:cstheme="minorHAnsi"/>
          <w:lang w:val="en-US"/>
        </w:rPr>
        <w:t xml:space="preserve">Stress is a growing concern across many industries because it can affect not only workers’ well-being but also safety and productivity in the workplace.  It affects employees in </w:t>
      </w:r>
      <w:proofErr w:type="gramStart"/>
      <w:r w:rsidRPr="00823EA3">
        <w:rPr>
          <w:rFonts w:cstheme="minorHAnsi"/>
          <w:lang w:val="en-US"/>
        </w:rPr>
        <w:t>a number of</w:t>
      </w:r>
      <w:proofErr w:type="gramEnd"/>
      <w:r w:rsidRPr="00823EA3">
        <w:rPr>
          <w:rFonts w:cstheme="minorHAnsi"/>
          <w:lang w:val="en-US"/>
        </w:rPr>
        <w:t xml:space="preserve"> ways including their mental and physical health, staying focused on the job at hand and maintaining awareness of their surroundings.  Whether stress comes from our personal life or from work, we need to be able to understand what causes stress and how to minimize or eliminate it.  </w:t>
      </w:r>
      <w:proofErr w:type="gramStart"/>
      <w:r w:rsidRPr="00823EA3">
        <w:rPr>
          <w:rFonts w:cstheme="minorHAnsi"/>
          <w:lang w:val="en-US"/>
        </w:rPr>
        <w:t>Let’s</w:t>
      </w:r>
      <w:proofErr w:type="gramEnd"/>
      <w:r w:rsidRPr="00823EA3">
        <w:rPr>
          <w:rFonts w:cstheme="minorHAnsi"/>
          <w:lang w:val="en-US"/>
        </w:rPr>
        <w:t xml:space="preserve"> discuss some of the causes of workplace stress and how we can manage them. </w:t>
      </w:r>
    </w:p>
    <w:p w14:paraId="3C96CE73" w14:textId="77777777" w:rsidR="00823EA3" w:rsidRPr="00823EA3" w:rsidRDefault="00823EA3" w:rsidP="00823EA3">
      <w:pPr>
        <w:spacing w:after="120" w:line="276" w:lineRule="auto"/>
        <w:contextualSpacing/>
        <w:rPr>
          <w:rFonts w:cstheme="minorHAnsi"/>
          <w:lang w:val="en-US"/>
        </w:rPr>
      </w:pPr>
    </w:p>
    <w:p w14:paraId="007AEA6C" w14:textId="77777777" w:rsidR="00823EA3" w:rsidRPr="00823EA3" w:rsidRDefault="00823EA3" w:rsidP="00823EA3">
      <w:pPr>
        <w:spacing w:after="120" w:line="276" w:lineRule="auto"/>
        <w:contextualSpacing/>
        <w:rPr>
          <w:rFonts w:cstheme="minorHAnsi"/>
          <w:lang w:val="en-US"/>
        </w:rPr>
      </w:pPr>
      <w:r w:rsidRPr="00823EA3">
        <w:rPr>
          <w:rFonts w:cstheme="minorHAnsi"/>
          <w:lang w:val="en-US"/>
        </w:rPr>
        <w:t>Some causes of workplace stress include:</w:t>
      </w:r>
    </w:p>
    <w:p w14:paraId="067FE025" w14:textId="77777777" w:rsidR="00823EA3" w:rsidRPr="00823EA3" w:rsidRDefault="00823EA3" w:rsidP="00823EA3">
      <w:pPr>
        <w:spacing w:after="120" w:line="276" w:lineRule="auto"/>
        <w:contextualSpacing/>
        <w:rPr>
          <w:rFonts w:cstheme="minorHAnsi"/>
          <w:lang w:val="en-US"/>
        </w:rPr>
      </w:pPr>
    </w:p>
    <w:p w14:paraId="72C693AD" w14:textId="4814913B" w:rsidR="00823EA3" w:rsidRPr="00823EA3" w:rsidRDefault="00823EA3" w:rsidP="00823EA3">
      <w:pPr>
        <w:spacing w:after="120" w:line="276" w:lineRule="auto"/>
        <w:contextualSpacing/>
        <w:rPr>
          <w:rFonts w:cstheme="minorHAnsi"/>
          <w:lang w:val="en-US"/>
        </w:rPr>
      </w:pPr>
      <w:r w:rsidRPr="00823EA3">
        <w:rPr>
          <w:rFonts w:cstheme="minorHAnsi"/>
          <w:lang w:val="en-US"/>
        </w:rPr>
        <w:t>*</w:t>
      </w:r>
      <w:r>
        <w:rPr>
          <w:rFonts w:cstheme="minorHAnsi"/>
          <w:lang w:val="en-US"/>
        </w:rPr>
        <w:t>H</w:t>
      </w:r>
      <w:r w:rsidRPr="00823EA3">
        <w:rPr>
          <w:rFonts w:cstheme="minorHAnsi"/>
          <w:lang w:val="en-US"/>
        </w:rPr>
        <w:t>eavy workload</w:t>
      </w:r>
      <w:r w:rsidRPr="00823EA3">
        <w:rPr>
          <w:rFonts w:cstheme="minorHAnsi"/>
          <w:lang w:val="en-US"/>
        </w:rPr>
        <w:tab/>
      </w:r>
      <w:r w:rsidRPr="00823EA3">
        <w:rPr>
          <w:rFonts w:cstheme="minorHAnsi"/>
          <w:lang w:val="en-US"/>
        </w:rPr>
        <w:tab/>
      </w:r>
      <w:r w:rsidRPr="00823EA3">
        <w:rPr>
          <w:rFonts w:cstheme="minorHAnsi"/>
          <w:lang w:val="en-US"/>
        </w:rPr>
        <w:tab/>
      </w:r>
      <w:r w:rsidRPr="00823EA3">
        <w:rPr>
          <w:rFonts w:cstheme="minorHAnsi"/>
          <w:lang w:val="en-US"/>
        </w:rPr>
        <w:tab/>
      </w:r>
      <w:r w:rsidRPr="00823EA3">
        <w:rPr>
          <w:rFonts w:cstheme="minorHAnsi"/>
          <w:lang w:val="en-US"/>
        </w:rPr>
        <w:tab/>
        <w:t>*</w:t>
      </w:r>
      <w:r w:rsidR="00953383">
        <w:rPr>
          <w:rFonts w:cstheme="minorHAnsi"/>
          <w:lang w:val="en-US"/>
        </w:rPr>
        <w:t>T</w:t>
      </w:r>
      <w:r w:rsidRPr="00823EA3">
        <w:rPr>
          <w:rFonts w:cstheme="minorHAnsi"/>
          <w:lang w:val="en-US"/>
        </w:rPr>
        <w:t>ight deadlines</w:t>
      </w:r>
    </w:p>
    <w:p w14:paraId="471C4DF0" w14:textId="201E18DB" w:rsidR="00823EA3" w:rsidRPr="00823EA3" w:rsidRDefault="00823EA3" w:rsidP="00823EA3">
      <w:pPr>
        <w:spacing w:after="120" w:line="276" w:lineRule="auto"/>
        <w:contextualSpacing/>
        <w:rPr>
          <w:rFonts w:cstheme="minorHAnsi"/>
          <w:lang w:val="en-US"/>
        </w:rPr>
      </w:pPr>
      <w:r w:rsidRPr="00823EA3">
        <w:rPr>
          <w:rFonts w:cstheme="minorHAnsi"/>
          <w:lang w:val="en-US"/>
        </w:rPr>
        <w:t>*</w:t>
      </w:r>
      <w:r>
        <w:rPr>
          <w:rFonts w:cstheme="minorHAnsi"/>
          <w:lang w:val="en-US"/>
        </w:rPr>
        <w:t>P</w:t>
      </w:r>
      <w:r w:rsidRPr="00823EA3">
        <w:rPr>
          <w:rFonts w:cstheme="minorHAnsi"/>
          <w:lang w:val="en-US"/>
        </w:rPr>
        <w:t>oor communication</w:t>
      </w:r>
      <w:r w:rsidRPr="00823EA3">
        <w:rPr>
          <w:rFonts w:cstheme="minorHAnsi"/>
          <w:lang w:val="en-US"/>
        </w:rPr>
        <w:tab/>
      </w:r>
      <w:r w:rsidRPr="00823EA3">
        <w:rPr>
          <w:rFonts w:cstheme="minorHAnsi"/>
          <w:lang w:val="en-US"/>
        </w:rPr>
        <w:tab/>
      </w:r>
      <w:r w:rsidRPr="00823EA3">
        <w:rPr>
          <w:rFonts w:cstheme="minorHAnsi"/>
          <w:lang w:val="en-US"/>
        </w:rPr>
        <w:tab/>
      </w:r>
      <w:r w:rsidRPr="00823EA3">
        <w:rPr>
          <w:rFonts w:cstheme="minorHAnsi"/>
          <w:lang w:val="en-US"/>
        </w:rPr>
        <w:tab/>
        <w:t>*</w:t>
      </w:r>
      <w:r w:rsidR="00953383">
        <w:rPr>
          <w:rFonts w:cstheme="minorHAnsi"/>
          <w:lang w:val="en-US"/>
        </w:rPr>
        <w:t>L</w:t>
      </w:r>
      <w:r w:rsidRPr="00823EA3">
        <w:rPr>
          <w:rFonts w:cstheme="minorHAnsi"/>
          <w:lang w:val="en-US"/>
        </w:rPr>
        <w:t>ack of control over work or personal life</w:t>
      </w:r>
    </w:p>
    <w:p w14:paraId="23E6D4F8" w14:textId="1446AD17" w:rsidR="00823EA3" w:rsidRPr="00823EA3" w:rsidRDefault="00823EA3" w:rsidP="00823EA3">
      <w:pPr>
        <w:spacing w:after="120" w:line="276" w:lineRule="auto"/>
        <w:contextualSpacing/>
        <w:rPr>
          <w:rFonts w:cstheme="minorHAnsi"/>
          <w:lang w:val="en-US"/>
        </w:rPr>
      </w:pPr>
      <w:r w:rsidRPr="00823EA3">
        <w:rPr>
          <w:rFonts w:cstheme="minorHAnsi"/>
          <w:lang w:val="en-US"/>
        </w:rPr>
        <w:t>*</w:t>
      </w:r>
      <w:r w:rsidR="000A231F">
        <w:rPr>
          <w:rFonts w:cstheme="minorHAnsi"/>
          <w:lang w:val="en-US"/>
        </w:rPr>
        <w:t>U</w:t>
      </w:r>
      <w:r w:rsidRPr="00823EA3">
        <w:rPr>
          <w:rFonts w:cstheme="minorHAnsi"/>
          <w:lang w:val="en-US"/>
        </w:rPr>
        <w:t>nclear job expectations</w:t>
      </w:r>
      <w:r w:rsidRPr="00823EA3">
        <w:rPr>
          <w:rFonts w:cstheme="minorHAnsi"/>
          <w:lang w:val="en-US"/>
        </w:rPr>
        <w:tab/>
      </w:r>
      <w:r w:rsidRPr="00823EA3">
        <w:rPr>
          <w:rFonts w:cstheme="minorHAnsi"/>
          <w:lang w:val="en-US"/>
        </w:rPr>
        <w:tab/>
      </w:r>
      <w:r w:rsidRPr="00823EA3">
        <w:rPr>
          <w:rFonts w:cstheme="minorHAnsi"/>
          <w:lang w:val="en-US"/>
        </w:rPr>
        <w:tab/>
      </w:r>
      <w:r w:rsidRPr="00823EA3">
        <w:rPr>
          <w:rFonts w:cstheme="minorHAnsi"/>
          <w:lang w:val="en-US"/>
        </w:rPr>
        <w:tab/>
        <w:t>*</w:t>
      </w:r>
      <w:r w:rsidR="00953383">
        <w:rPr>
          <w:rFonts w:cstheme="minorHAnsi"/>
          <w:lang w:val="en-US"/>
        </w:rPr>
        <w:t>J</w:t>
      </w:r>
      <w:r w:rsidRPr="00823EA3">
        <w:rPr>
          <w:rFonts w:cstheme="minorHAnsi"/>
          <w:lang w:val="en-US"/>
        </w:rPr>
        <w:t>ob insecurity</w:t>
      </w:r>
    </w:p>
    <w:p w14:paraId="6984ED55" w14:textId="03710F87" w:rsidR="00823EA3" w:rsidRPr="00823EA3" w:rsidRDefault="00823EA3" w:rsidP="00823EA3">
      <w:pPr>
        <w:spacing w:after="120" w:line="276" w:lineRule="auto"/>
        <w:contextualSpacing/>
        <w:rPr>
          <w:rFonts w:cstheme="minorHAnsi"/>
          <w:lang w:val="en-US"/>
        </w:rPr>
      </w:pPr>
      <w:r w:rsidRPr="00823EA3">
        <w:rPr>
          <w:rFonts w:cstheme="minorHAnsi"/>
          <w:lang w:val="en-US"/>
        </w:rPr>
        <w:t>*</w:t>
      </w:r>
      <w:r w:rsidR="000A231F">
        <w:rPr>
          <w:rFonts w:cstheme="minorHAnsi"/>
          <w:lang w:val="en-US"/>
        </w:rPr>
        <w:t>C</w:t>
      </w:r>
      <w:r w:rsidRPr="00823EA3">
        <w:rPr>
          <w:rFonts w:cstheme="minorHAnsi"/>
          <w:lang w:val="en-US"/>
        </w:rPr>
        <w:t>hallenging relationships with colleagues</w:t>
      </w:r>
      <w:r w:rsidRPr="00823EA3">
        <w:rPr>
          <w:rFonts w:cstheme="minorHAnsi"/>
          <w:lang w:val="en-US"/>
        </w:rPr>
        <w:tab/>
      </w:r>
      <w:r w:rsidRPr="00823EA3">
        <w:rPr>
          <w:rFonts w:cstheme="minorHAnsi"/>
          <w:lang w:val="en-US"/>
        </w:rPr>
        <w:tab/>
        <w:t>*</w:t>
      </w:r>
      <w:r w:rsidR="00953383">
        <w:rPr>
          <w:rFonts w:cstheme="minorHAnsi"/>
          <w:lang w:val="en-US"/>
        </w:rPr>
        <w:t>B</w:t>
      </w:r>
      <w:r w:rsidRPr="00823EA3">
        <w:rPr>
          <w:rFonts w:cstheme="minorHAnsi"/>
          <w:lang w:val="en-US"/>
        </w:rPr>
        <w:t>ullying or harassment</w:t>
      </w:r>
    </w:p>
    <w:p w14:paraId="2B91BB69" w14:textId="34EFCC40" w:rsidR="00823EA3" w:rsidRPr="00823EA3" w:rsidRDefault="00823EA3" w:rsidP="00823EA3">
      <w:pPr>
        <w:spacing w:after="120" w:line="276" w:lineRule="auto"/>
        <w:contextualSpacing/>
        <w:rPr>
          <w:rFonts w:cstheme="minorHAnsi"/>
          <w:lang w:val="en-US"/>
        </w:rPr>
      </w:pPr>
      <w:r w:rsidRPr="00823EA3">
        <w:rPr>
          <w:rFonts w:cstheme="minorHAnsi"/>
          <w:lang w:val="en-US"/>
        </w:rPr>
        <w:t>*</w:t>
      </w:r>
      <w:r w:rsidR="000A231F">
        <w:rPr>
          <w:rFonts w:cstheme="minorHAnsi"/>
          <w:lang w:val="en-US"/>
        </w:rPr>
        <w:t>P</w:t>
      </w:r>
      <w:r w:rsidRPr="00823EA3">
        <w:rPr>
          <w:rFonts w:cstheme="minorHAnsi"/>
          <w:lang w:val="en-US"/>
        </w:rPr>
        <w:t>oor management</w:t>
      </w:r>
      <w:r w:rsidRPr="00823EA3">
        <w:rPr>
          <w:rFonts w:cstheme="minorHAnsi"/>
          <w:lang w:val="en-US"/>
        </w:rPr>
        <w:tab/>
      </w:r>
      <w:r w:rsidRPr="00823EA3">
        <w:rPr>
          <w:rFonts w:cstheme="minorHAnsi"/>
          <w:lang w:val="en-US"/>
        </w:rPr>
        <w:tab/>
      </w:r>
      <w:r w:rsidRPr="00823EA3">
        <w:rPr>
          <w:rFonts w:cstheme="minorHAnsi"/>
          <w:lang w:val="en-US"/>
        </w:rPr>
        <w:tab/>
      </w:r>
      <w:r w:rsidRPr="00823EA3">
        <w:rPr>
          <w:rFonts w:cstheme="minorHAnsi"/>
          <w:lang w:val="en-US"/>
        </w:rPr>
        <w:tab/>
        <w:t>*</w:t>
      </w:r>
      <w:r w:rsidR="00953383">
        <w:rPr>
          <w:rFonts w:cstheme="minorHAnsi"/>
          <w:lang w:val="en-US"/>
        </w:rPr>
        <w:t>O</w:t>
      </w:r>
      <w:r w:rsidRPr="00823EA3">
        <w:rPr>
          <w:rFonts w:cstheme="minorHAnsi"/>
          <w:lang w:val="en-US"/>
        </w:rPr>
        <w:t>rganizational changes</w:t>
      </w:r>
    </w:p>
    <w:p w14:paraId="10CF6358" w14:textId="12F21346" w:rsidR="00823EA3" w:rsidRPr="00823EA3" w:rsidRDefault="00823EA3" w:rsidP="00823EA3">
      <w:pPr>
        <w:spacing w:after="120" w:line="276" w:lineRule="auto"/>
        <w:contextualSpacing/>
        <w:rPr>
          <w:rFonts w:cstheme="minorHAnsi"/>
          <w:lang w:val="en-US"/>
        </w:rPr>
      </w:pPr>
      <w:r w:rsidRPr="00823EA3">
        <w:rPr>
          <w:rFonts w:cstheme="minorHAnsi"/>
          <w:lang w:val="en-US"/>
        </w:rPr>
        <w:t>*</w:t>
      </w:r>
      <w:r w:rsidR="000A231F">
        <w:rPr>
          <w:rFonts w:cstheme="minorHAnsi"/>
          <w:lang w:val="en-US"/>
        </w:rPr>
        <w:t>I</w:t>
      </w:r>
      <w:r w:rsidRPr="00823EA3">
        <w:rPr>
          <w:rFonts w:cstheme="minorHAnsi"/>
          <w:lang w:val="en-US"/>
        </w:rPr>
        <w:t>nadequate training</w:t>
      </w:r>
      <w:r w:rsidRPr="00823EA3">
        <w:rPr>
          <w:rFonts w:cstheme="minorHAnsi"/>
          <w:lang w:val="en-US"/>
        </w:rPr>
        <w:tab/>
      </w:r>
      <w:r w:rsidRPr="00823EA3">
        <w:rPr>
          <w:rFonts w:cstheme="minorHAnsi"/>
          <w:lang w:val="en-US"/>
        </w:rPr>
        <w:tab/>
      </w:r>
      <w:r w:rsidRPr="00823EA3">
        <w:rPr>
          <w:rFonts w:cstheme="minorHAnsi"/>
          <w:lang w:val="en-US"/>
        </w:rPr>
        <w:tab/>
      </w:r>
      <w:r w:rsidRPr="00823EA3">
        <w:rPr>
          <w:rFonts w:cstheme="minorHAnsi"/>
          <w:lang w:val="en-US"/>
        </w:rPr>
        <w:tab/>
        <w:t>*</w:t>
      </w:r>
      <w:r w:rsidR="00953383">
        <w:rPr>
          <w:rFonts w:cstheme="minorHAnsi"/>
          <w:lang w:val="en-US"/>
        </w:rPr>
        <w:t>W</w:t>
      </w:r>
      <w:r w:rsidRPr="00823EA3">
        <w:rPr>
          <w:rFonts w:cstheme="minorHAnsi"/>
          <w:lang w:val="en-US"/>
        </w:rPr>
        <w:t>orking long hours</w:t>
      </w:r>
    </w:p>
    <w:p w14:paraId="7F22E348" w14:textId="2657553E" w:rsidR="00823EA3" w:rsidRPr="00823EA3" w:rsidRDefault="00823EA3" w:rsidP="00823EA3">
      <w:pPr>
        <w:spacing w:after="120" w:line="276" w:lineRule="auto"/>
        <w:contextualSpacing/>
        <w:rPr>
          <w:rFonts w:cstheme="minorHAnsi"/>
          <w:lang w:val="en-US"/>
        </w:rPr>
      </w:pPr>
      <w:r w:rsidRPr="00823EA3">
        <w:rPr>
          <w:rFonts w:cstheme="minorHAnsi"/>
          <w:lang w:val="en-US"/>
        </w:rPr>
        <w:t>*</w:t>
      </w:r>
      <w:r w:rsidR="000A231F">
        <w:rPr>
          <w:rFonts w:cstheme="minorHAnsi"/>
          <w:lang w:val="en-US"/>
        </w:rPr>
        <w:t>L</w:t>
      </w:r>
      <w:r w:rsidRPr="00823EA3">
        <w:rPr>
          <w:rFonts w:cstheme="minorHAnsi"/>
          <w:lang w:val="en-US"/>
        </w:rPr>
        <w:t>ack of support from upper management</w:t>
      </w:r>
    </w:p>
    <w:p w14:paraId="787649D3" w14:textId="77777777" w:rsidR="00823EA3" w:rsidRPr="00823EA3" w:rsidRDefault="00823EA3" w:rsidP="00823EA3">
      <w:pPr>
        <w:spacing w:after="120" w:line="276" w:lineRule="auto"/>
        <w:contextualSpacing/>
        <w:rPr>
          <w:rFonts w:cstheme="minorHAnsi"/>
          <w:lang w:val="en-US"/>
        </w:rPr>
      </w:pPr>
    </w:p>
    <w:p w14:paraId="6CFB097A" w14:textId="77777777" w:rsidR="00823EA3" w:rsidRPr="00823EA3" w:rsidRDefault="00823EA3" w:rsidP="00823EA3">
      <w:pPr>
        <w:spacing w:after="120" w:line="276" w:lineRule="auto"/>
        <w:contextualSpacing/>
        <w:rPr>
          <w:rFonts w:cstheme="minorHAnsi"/>
          <w:lang w:val="en-US"/>
        </w:rPr>
      </w:pPr>
      <w:r w:rsidRPr="00823EA3">
        <w:rPr>
          <w:rFonts w:cstheme="minorHAnsi"/>
          <w:lang w:val="en-US"/>
        </w:rPr>
        <w:t xml:space="preserve">Addressing workplace stress is crucial for maintaining a healthy work environment and preventing burnout, </w:t>
      </w:r>
      <w:proofErr w:type="gramStart"/>
      <w:r w:rsidRPr="00823EA3">
        <w:rPr>
          <w:rFonts w:cstheme="minorHAnsi"/>
          <w:lang w:val="en-US"/>
        </w:rPr>
        <w:t>absenteeism</w:t>
      </w:r>
      <w:proofErr w:type="gramEnd"/>
      <w:r w:rsidRPr="00823EA3">
        <w:rPr>
          <w:rFonts w:cstheme="minorHAnsi"/>
          <w:lang w:val="en-US"/>
        </w:rPr>
        <w:t xml:space="preserve"> and high turnover.  If you find yourself becoming overwhelmed and are feeling signs of workplace stress, here are some strategies that may help you manage it.   </w:t>
      </w:r>
    </w:p>
    <w:p w14:paraId="75A787D3" w14:textId="77777777" w:rsidR="00823EA3" w:rsidRPr="00823EA3" w:rsidRDefault="00823EA3" w:rsidP="00823EA3">
      <w:pPr>
        <w:spacing w:after="120" w:line="276" w:lineRule="auto"/>
        <w:contextualSpacing/>
        <w:rPr>
          <w:rFonts w:cstheme="minorHAnsi"/>
          <w:lang w:val="en-US"/>
        </w:rPr>
      </w:pPr>
    </w:p>
    <w:p w14:paraId="3712A942"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Communicate – Discuss concerns with your manager or someone in the Safety or Human Resources department.</w:t>
      </w:r>
    </w:p>
    <w:p w14:paraId="61F40957"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Prioritize Work-Life Balance – Be sure to separate your work life and home life.  Do not bring your work home.  Use that time to enjoy with family and/or friends.</w:t>
      </w:r>
    </w:p>
    <w:p w14:paraId="6A172991"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 xml:space="preserve">Develop Coping Skills – There are </w:t>
      </w:r>
      <w:proofErr w:type="gramStart"/>
      <w:r w:rsidRPr="00823EA3">
        <w:rPr>
          <w:rFonts w:cstheme="minorHAnsi"/>
          <w:lang w:val="en-US"/>
        </w:rPr>
        <w:t>a number of</w:t>
      </w:r>
      <w:proofErr w:type="gramEnd"/>
      <w:r w:rsidRPr="00823EA3">
        <w:rPr>
          <w:rFonts w:cstheme="minorHAnsi"/>
          <w:lang w:val="en-US"/>
        </w:rPr>
        <w:t xml:space="preserve"> coping skills that you can incorporate into your life such as yoga, breathing exercises or meditation.</w:t>
      </w:r>
    </w:p>
    <w:p w14:paraId="15A28D26"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 xml:space="preserve">Eat Healthy – Healthy eating habits and exercise not only benefit us physically but can help us mentally.  </w:t>
      </w:r>
    </w:p>
    <w:p w14:paraId="180DACBF"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 xml:space="preserve">Company Health Programs – Take advantage of company sponsored well-being programs, stress reduction </w:t>
      </w:r>
      <w:proofErr w:type="gramStart"/>
      <w:r w:rsidRPr="00823EA3">
        <w:rPr>
          <w:rFonts w:cstheme="minorHAnsi"/>
          <w:lang w:val="en-US"/>
        </w:rPr>
        <w:t>activities</w:t>
      </w:r>
      <w:proofErr w:type="gramEnd"/>
      <w:r w:rsidRPr="00823EA3">
        <w:rPr>
          <w:rFonts w:cstheme="minorHAnsi"/>
          <w:lang w:val="en-US"/>
        </w:rPr>
        <w:t xml:space="preserve"> and healthy lifestyle campaigns.</w:t>
      </w:r>
    </w:p>
    <w:p w14:paraId="5FA8C8DE"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Committees &amp; Teams – Participate in company committees or programs such as a safety committee or party planning team to feel more connected to the company and your peers.</w:t>
      </w:r>
    </w:p>
    <w:p w14:paraId="692ED04D" w14:textId="77777777" w:rsidR="00823EA3" w:rsidRPr="00823EA3" w:rsidRDefault="00823EA3" w:rsidP="00823EA3">
      <w:pPr>
        <w:numPr>
          <w:ilvl w:val="0"/>
          <w:numId w:val="41"/>
        </w:numPr>
        <w:spacing w:after="120" w:line="276" w:lineRule="auto"/>
        <w:contextualSpacing/>
        <w:rPr>
          <w:rFonts w:cstheme="minorHAnsi"/>
          <w:lang w:val="en-US"/>
        </w:rPr>
      </w:pPr>
      <w:r w:rsidRPr="00823EA3">
        <w:rPr>
          <w:rFonts w:cstheme="minorHAnsi"/>
          <w:lang w:val="en-US"/>
        </w:rPr>
        <w:t>Professional Help – Seek professional help from a doctor or therapist, if you feel it necessary.</w:t>
      </w:r>
    </w:p>
    <w:p w14:paraId="43FA0A24" w14:textId="77777777" w:rsidR="00823EA3" w:rsidRPr="00823EA3" w:rsidRDefault="00823EA3" w:rsidP="00823EA3">
      <w:pPr>
        <w:spacing w:after="120" w:line="276" w:lineRule="auto"/>
        <w:contextualSpacing/>
        <w:rPr>
          <w:rFonts w:cstheme="minorHAnsi"/>
          <w:lang w:val="en-US"/>
        </w:rPr>
      </w:pPr>
    </w:p>
    <w:p w14:paraId="6A63DDB1" w14:textId="77777777" w:rsidR="00823EA3" w:rsidRPr="00823EA3" w:rsidRDefault="00823EA3" w:rsidP="00823EA3">
      <w:pPr>
        <w:spacing w:after="120" w:line="276" w:lineRule="auto"/>
        <w:contextualSpacing/>
        <w:rPr>
          <w:rFonts w:cstheme="minorHAnsi"/>
          <w:lang w:val="en-US"/>
        </w:rPr>
      </w:pPr>
      <w:r w:rsidRPr="00823EA3">
        <w:rPr>
          <w:rFonts w:cstheme="minorHAnsi"/>
          <w:lang w:val="en-US"/>
        </w:rPr>
        <w:t>As an employer, you can encourage employees to manage stress by incorporating some of the following:</w:t>
      </w:r>
    </w:p>
    <w:p w14:paraId="143CCE9B" w14:textId="77777777" w:rsidR="00823EA3" w:rsidRPr="00823EA3" w:rsidRDefault="00823EA3" w:rsidP="00823EA3">
      <w:pPr>
        <w:spacing w:after="120" w:line="276" w:lineRule="auto"/>
        <w:contextualSpacing/>
        <w:rPr>
          <w:rFonts w:cstheme="minorHAnsi"/>
          <w:lang w:val="en-US"/>
        </w:rPr>
      </w:pPr>
    </w:p>
    <w:p w14:paraId="7BCEDB15" w14:textId="77777777" w:rsidR="00823EA3" w:rsidRPr="00823EA3" w:rsidRDefault="00823EA3" w:rsidP="00823EA3">
      <w:pPr>
        <w:numPr>
          <w:ilvl w:val="0"/>
          <w:numId w:val="42"/>
        </w:numPr>
        <w:spacing w:after="120" w:line="276" w:lineRule="auto"/>
        <w:contextualSpacing/>
        <w:rPr>
          <w:rFonts w:cstheme="minorHAnsi"/>
          <w:lang w:val="en-US"/>
        </w:rPr>
      </w:pPr>
      <w:r w:rsidRPr="00823EA3">
        <w:rPr>
          <w:rFonts w:cstheme="minorHAnsi"/>
          <w:lang w:val="en-US"/>
        </w:rPr>
        <w:t xml:space="preserve">Foster a culture of open communication, </w:t>
      </w:r>
      <w:proofErr w:type="gramStart"/>
      <w:r w:rsidRPr="00823EA3">
        <w:rPr>
          <w:rFonts w:cstheme="minorHAnsi"/>
          <w:lang w:val="en-US"/>
        </w:rPr>
        <w:t>teamwork</w:t>
      </w:r>
      <w:proofErr w:type="gramEnd"/>
      <w:r w:rsidRPr="00823EA3">
        <w:rPr>
          <w:rFonts w:cstheme="minorHAnsi"/>
          <w:lang w:val="en-US"/>
        </w:rPr>
        <w:t xml:space="preserve"> and respect.  Encouraging a supportive work environment can reduce stress.</w:t>
      </w:r>
    </w:p>
    <w:p w14:paraId="49B7BF79" w14:textId="77777777" w:rsidR="00823EA3" w:rsidRPr="00823EA3" w:rsidRDefault="00823EA3" w:rsidP="00823EA3">
      <w:pPr>
        <w:numPr>
          <w:ilvl w:val="0"/>
          <w:numId w:val="42"/>
        </w:numPr>
        <w:spacing w:after="120" w:line="276" w:lineRule="auto"/>
        <w:contextualSpacing/>
        <w:rPr>
          <w:rFonts w:cstheme="minorHAnsi"/>
          <w:lang w:val="en-US"/>
        </w:rPr>
      </w:pPr>
      <w:r w:rsidRPr="00823EA3">
        <w:rPr>
          <w:rFonts w:cstheme="minorHAnsi"/>
          <w:lang w:val="en-US"/>
        </w:rPr>
        <w:t>Offering flexible work schedules, remote work options or accommodations for personal obligations can help employees balance work and life responsibilities.</w:t>
      </w:r>
    </w:p>
    <w:p w14:paraId="29394EC3" w14:textId="77777777" w:rsidR="00823EA3" w:rsidRPr="00823EA3" w:rsidRDefault="00823EA3" w:rsidP="00823EA3">
      <w:pPr>
        <w:numPr>
          <w:ilvl w:val="0"/>
          <w:numId w:val="42"/>
        </w:numPr>
        <w:spacing w:after="120" w:line="276" w:lineRule="auto"/>
        <w:contextualSpacing/>
        <w:rPr>
          <w:rFonts w:cstheme="minorHAnsi"/>
          <w:lang w:val="en-US"/>
        </w:rPr>
      </w:pPr>
      <w:r w:rsidRPr="00823EA3">
        <w:rPr>
          <w:rFonts w:cstheme="minorHAnsi"/>
          <w:lang w:val="en-US"/>
        </w:rPr>
        <w:t xml:space="preserve">Ensure workloads are manageable and employees have the resources they need to succeed.  </w:t>
      </w:r>
    </w:p>
    <w:p w14:paraId="168F6576" w14:textId="77777777" w:rsidR="00823EA3" w:rsidRPr="00823EA3" w:rsidRDefault="00823EA3" w:rsidP="00823EA3">
      <w:pPr>
        <w:numPr>
          <w:ilvl w:val="0"/>
          <w:numId w:val="42"/>
        </w:numPr>
        <w:spacing w:after="120" w:line="276" w:lineRule="auto"/>
        <w:contextualSpacing/>
        <w:rPr>
          <w:rFonts w:cstheme="minorHAnsi"/>
          <w:lang w:val="en-US"/>
        </w:rPr>
      </w:pPr>
      <w:r w:rsidRPr="00823EA3">
        <w:rPr>
          <w:rFonts w:cstheme="minorHAnsi"/>
          <w:lang w:val="en-US"/>
        </w:rPr>
        <w:t>Ensure that job roles, responsibilities and performance expectations are clearly communicated.  Regular feedback and reviews by management can help everyone stay on track and focused.</w:t>
      </w:r>
    </w:p>
    <w:p w14:paraId="16341272" w14:textId="77777777" w:rsidR="00823EA3" w:rsidRPr="00823EA3" w:rsidRDefault="00823EA3" w:rsidP="00823EA3">
      <w:pPr>
        <w:numPr>
          <w:ilvl w:val="0"/>
          <w:numId w:val="42"/>
        </w:numPr>
        <w:spacing w:after="120" w:line="276" w:lineRule="auto"/>
        <w:contextualSpacing/>
        <w:rPr>
          <w:rFonts w:cstheme="minorHAnsi"/>
          <w:lang w:val="en-US"/>
        </w:rPr>
      </w:pPr>
      <w:r w:rsidRPr="00823EA3">
        <w:rPr>
          <w:rFonts w:cstheme="minorHAnsi"/>
          <w:lang w:val="en-US"/>
        </w:rPr>
        <w:t>Promote regular breaks, mental health days and vacation time to help employees recharge.  Stress levels decrease when employees feel they can step away when needed.</w:t>
      </w:r>
    </w:p>
    <w:p w14:paraId="66B46A31" w14:textId="77777777" w:rsidR="00823EA3" w:rsidRPr="00823EA3" w:rsidRDefault="00823EA3" w:rsidP="00823EA3">
      <w:pPr>
        <w:numPr>
          <w:ilvl w:val="0"/>
          <w:numId w:val="42"/>
        </w:numPr>
        <w:spacing w:after="120" w:line="276" w:lineRule="auto"/>
        <w:contextualSpacing/>
        <w:rPr>
          <w:rFonts w:cstheme="minorHAnsi"/>
          <w:lang w:val="en-US"/>
        </w:rPr>
      </w:pPr>
      <w:r w:rsidRPr="00823EA3">
        <w:rPr>
          <w:rFonts w:cstheme="minorHAnsi"/>
          <w:lang w:val="en-US"/>
        </w:rPr>
        <w:lastRenderedPageBreak/>
        <w:t xml:space="preserve">Provide resources such as employee assistance programs (EAPs), counseling </w:t>
      </w:r>
      <w:proofErr w:type="gramStart"/>
      <w:r w:rsidRPr="00823EA3">
        <w:rPr>
          <w:rFonts w:cstheme="minorHAnsi"/>
          <w:lang w:val="en-US"/>
        </w:rPr>
        <w:t>services</w:t>
      </w:r>
      <w:proofErr w:type="gramEnd"/>
      <w:r w:rsidRPr="00823EA3">
        <w:rPr>
          <w:rFonts w:cstheme="minorHAnsi"/>
          <w:lang w:val="en-US"/>
        </w:rPr>
        <w:t xml:space="preserve"> or mental health workshops to help employees cope with stress.</w:t>
      </w:r>
    </w:p>
    <w:p w14:paraId="325ABE48" w14:textId="77777777" w:rsidR="00823EA3" w:rsidRPr="00823EA3" w:rsidRDefault="00823EA3" w:rsidP="00823EA3">
      <w:pPr>
        <w:spacing w:after="120" w:line="276" w:lineRule="auto"/>
        <w:contextualSpacing/>
        <w:rPr>
          <w:rFonts w:cstheme="minorHAnsi"/>
          <w:lang w:val="en-US"/>
        </w:rPr>
      </w:pPr>
    </w:p>
    <w:p w14:paraId="5E4299E2" w14:textId="77777777" w:rsidR="00823EA3" w:rsidRPr="00823EA3" w:rsidRDefault="00823EA3" w:rsidP="00823EA3">
      <w:pPr>
        <w:spacing w:after="120" w:line="276" w:lineRule="auto"/>
        <w:contextualSpacing/>
        <w:rPr>
          <w:rFonts w:cstheme="minorHAnsi"/>
          <w:lang w:val="en-US"/>
        </w:rPr>
      </w:pPr>
      <w:r w:rsidRPr="00823EA3">
        <w:rPr>
          <w:rFonts w:cstheme="minorHAnsi"/>
          <w:lang w:val="en-US"/>
        </w:rPr>
        <w:t xml:space="preserve">It is important that both employees and management work together to reduce stress, foster a supportive work environment and maintain open communication channels so everyone can significantly improve their well-being and the success of the organization.  For more information on workplace stress, go to </w:t>
      </w:r>
      <w:hyperlink r:id="rId8" w:history="1">
        <w:r w:rsidRPr="00823EA3">
          <w:rPr>
            <w:rStyle w:val="Hyperlink"/>
            <w:rFonts w:cstheme="minorHAnsi"/>
            <w:lang w:val="en-US"/>
          </w:rPr>
          <w:t>https://www.osha.gov/workplace-stress</w:t>
        </w:r>
      </w:hyperlink>
      <w:r w:rsidRPr="00823EA3">
        <w:rPr>
          <w:rFonts w:cstheme="minorHAnsi"/>
          <w:lang w:val="en-US"/>
        </w:rPr>
        <w:t xml:space="preserve"> or </w:t>
      </w:r>
      <w:hyperlink r:id="rId9" w:history="1">
        <w:r w:rsidRPr="00823EA3">
          <w:rPr>
            <w:rStyle w:val="Hyperlink"/>
            <w:rFonts w:cstheme="minorHAnsi"/>
            <w:lang w:val="en-US"/>
          </w:rPr>
          <w:t>https://www.cdc.gov/niosh/stress/about/index.html</w:t>
        </w:r>
      </w:hyperlink>
      <w:r w:rsidRPr="00823EA3">
        <w:rPr>
          <w:rFonts w:cstheme="minorHAnsi"/>
          <w:lang w:val="en-US"/>
        </w:rPr>
        <w:t xml:space="preserve">.  </w:t>
      </w:r>
    </w:p>
    <w:p w14:paraId="3C16691D" w14:textId="77777777" w:rsidR="00823EA3" w:rsidRPr="00823EA3" w:rsidRDefault="00823EA3" w:rsidP="00823EA3">
      <w:pPr>
        <w:spacing w:after="120" w:line="276" w:lineRule="auto"/>
        <w:contextualSpacing/>
        <w:rPr>
          <w:rFonts w:cstheme="minorHAnsi"/>
          <w:lang w:val="en-US"/>
        </w:rPr>
      </w:pPr>
    </w:p>
    <w:p w14:paraId="42CB5A99" w14:textId="77777777" w:rsidR="00823EA3" w:rsidRPr="00823EA3" w:rsidRDefault="00823EA3" w:rsidP="00823EA3">
      <w:pPr>
        <w:spacing w:after="120" w:line="276" w:lineRule="auto"/>
        <w:contextualSpacing/>
        <w:rPr>
          <w:rFonts w:cstheme="minorHAnsi"/>
          <w:lang w:val="en-US"/>
        </w:rPr>
      </w:pPr>
      <w:r w:rsidRPr="00823EA3">
        <w:rPr>
          <w:rFonts w:cstheme="minorHAnsi"/>
          <w:lang w:val="en-US"/>
        </w:rPr>
        <w:t xml:space="preserve">If you have further questions regarding safety in your workplace or would like more information, please contact Andy Sawan at Sedgwick at </w:t>
      </w:r>
      <w:hyperlink r:id="rId10" w:history="1">
        <w:r w:rsidRPr="00823EA3">
          <w:rPr>
            <w:rStyle w:val="Hyperlink"/>
            <w:rFonts w:cstheme="minorHAnsi"/>
            <w:lang w:val="en-US"/>
          </w:rPr>
          <w:t>Andrew.sawan@sedgwick.com</w:t>
        </w:r>
      </w:hyperlink>
      <w:r w:rsidRPr="00823EA3">
        <w:rPr>
          <w:rFonts w:cstheme="minorHAnsi"/>
          <w:lang w:val="en-US"/>
        </w:rPr>
        <w:t xml:space="preserve"> or 330-819-4728.</w:t>
      </w:r>
    </w:p>
    <w:p w14:paraId="0E5F69FD" w14:textId="77777777" w:rsidR="00823EA3" w:rsidRPr="00823EA3" w:rsidRDefault="00823EA3" w:rsidP="00823EA3">
      <w:pPr>
        <w:spacing w:after="120" w:line="276" w:lineRule="auto"/>
        <w:contextualSpacing/>
        <w:rPr>
          <w:rFonts w:cstheme="minorHAnsi"/>
          <w:lang w:val="en-US"/>
        </w:rPr>
      </w:pPr>
    </w:p>
    <w:p w14:paraId="0DF1331C" w14:textId="524051AD" w:rsidR="000216CD" w:rsidRDefault="000216CD" w:rsidP="00823EA3">
      <w:pPr>
        <w:spacing w:after="120" w:line="276" w:lineRule="auto"/>
        <w:contextualSpacing/>
        <w:rPr>
          <w:rFonts w:cstheme="minorHAnsi"/>
          <w:bCs/>
        </w:rPr>
      </w:pPr>
    </w:p>
    <w:sectPr w:rsidR="000216CD" w:rsidSect="00156639">
      <w:headerReference w:type="default" r:id="rId11"/>
      <w:footerReference w:type="default" r:id="rId12"/>
      <w:headerReference w:type="first" r:id="rId13"/>
      <w:pgSz w:w="12240" w:h="15840"/>
      <w:pgMar w:top="1440" w:right="1440" w:bottom="720" w:left="1440" w:header="0" w:footer="8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B6A2E" w14:textId="77777777" w:rsidR="00871514" w:rsidRDefault="00871514">
      <w:pPr>
        <w:spacing w:after="0" w:line="240" w:lineRule="auto"/>
      </w:pPr>
      <w:r>
        <w:separator/>
      </w:r>
    </w:p>
  </w:endnote>
  <w:endnote w:type="continuationSeparator" w:id="0">
    <w:p w14:paraId="746712B5" w14:textId="77777777" w:rsidR="00871514" w:rsidRDefault="00871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ource Sans Pro Light">
    <w:charset w:val="00"/>
    <w:family w:val="swiss"/>
    <w:pitch w:val="variable"/>
    <w:sig w:usb0="600002F7" w:usb1="02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A459" w14:textId="77777777" w:rsidR="000F7A0C" w:rsidRPr="001A015F" w:rsidRDefault="000F7A0C">
    <w:pPr>
      <w:spacing w:after="0" w:line="240" w:lineRule="auto"/>
      <w:rPr>
        <w:rFonts w:asciiTheme="majorHAnsi" w:hAnsiTheme="majorHAnsi" w:cstheme="majorHAnsi"/>
        <w:b/>
        <w:color w:val="7996B4"/>
        <w:sz w:val="10"/>
        <w:szCs w:val="1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485E" w14:textId="77777777" w:rsidR="00871514" w:rsidRDefault="00871514">
      <w:pPr>
        <w:spacing w:after="0" w:line="240" w:lineRule="auto"/>
      </w:pPr>
      <w:r>
        <w:separator/>
      </w:r>
    </w:p>
  </w:footnote>
  <w:footnote w:type="continuationSeparator" w:id="0">
    <w:p w14:paraId="18EB38D7" w14:textId="77777777" w:rsidR="00871514" w:rsidRDefault="00871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DA9" w14:textId="77777777" w:rsidR="000F7A0C" w:rsidRPr="001A015F" w:rsidRDefault="000F7A0C">
    <w:pPr>
      <w:spacing w:after="0"/>
      <w:rPr>
        <w:rFonts w:asciiTheme="majorHAnsi" w:hAnsiTheme="majorHAnsi" w:cstheme="maj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2674" w14:textId="77777777" w:rsidR="000F7A0C" w:rsidRPr="001A015F" w:rsidRDefault="00C53BFA">
    <w:pPr>
      <w:spacing w:after="0"/>
      <w:rPr>
        <w:rFonts w:asciiTheme="majorHAnsi" w:hAnsiTheme="majorHAnsi" w:cstheme="majorHAnsi"/>
        <w:sz w:val="16"/>
        <w:szCs w:val="16"/>
      </w:rPr>
    </w:pPr>
    <w:r w:rsidRPr="001A015F">
      <w:rPr>
        <w:rFonts w:asciiTheme="majorHAnsi" w:hAnsiTheme="majorHAnsi" w:cstheme="majorHAnsi"/>
        <w:noProof/>
      </w:rPr>
      <w:drawing>
        <wp:anchor distT="0" distB="0" distL="0" distR="0" simplePos="0" relativeHeight="251659264" behindDoc="0" locked="0" layoutInCell="1" hidden="0" allowOverlap="1" wp14:anchorId="3DA18A0C" wp14:editId="6D2518D5">
          <wp:simplePos x="0" y="0"/>
          <wp:positionH relativeFrom="column">
            <wp:posOffset>-914400</wp:posOffset>
          </wp:positionH>
          <wp:positionV relativeFrom="paragraph">
            <wp:posOffset>-33020</wp:posOffset>
          </wp:positionV>
          <wp:extent cx="7767320" cy="761365"/>
          <wp:effectExtent l="0" t="0" r="0" b="0"/>
          <wp:wrapTopAndBottom distT="0" dist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67320" cy="7613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AFC"/>
    <w:multiLevelType w:val="hybridMultilevel"/>
    <w:tmpl w:val="6ED0C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2AF4"/>
    <w:multiLevelType w:val="hybridMultilevel"/>
    <w:tmpl w:val="0C3A7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F1C08"/>
    <w:multiLevelType w:val="hybridMultilevel"/>
    <w:tmpl w:val="130C1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7013F"/>
    <w:multiLevelType w:val="hybridMultilevel"/>
    <w:tmpl w:val="E6AAC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11364"/>
    <w:multiLevelType w:val="hybridMultilevel"/>
    <w:tmpl w:val="2D88F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6163"/>
    <w:multiLevelType w:val="hybridMultilevel"/>
    <w:tmpl w:val="AE463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35570"/>
    <w:multiLevelType w:val="hybridMultilevel"/>
    <w:tmpl w:val="D850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8085D"/>
    <w:multiLevelType w:val="hybridMultilevel"/>
    <w:tmpl w:val="2A6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058D"/>
    <w:multiLevelType w:val="hybridMultilevel"/>
    <w:tmpl w:val="334E89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33644"/>
    <w:multiLevelType w:val="hybridMultilevel"/>
    <w:tmpl w:val="09568B62"/>
    <w:lvl w:ilvl="0" w:tplc="FA16D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0B41C7"/>
    <w:multiLevelType w:val="hybridMultilevel"/>
    <w:tmpl w:val="4BA2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BB2CE6"/>
    <w:multiLevelType w:val="hybridMultilevel"/>
    <w:tmpl w:val="55D8D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21E65"/>
    <w:multiLevelType w:val="hybridMultilevel"/>
    <w:tmpl w:val="77BA8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14B53"/>
    <w:multiLevelType w:val="hybridMultilevel"/>
    <w:tmpl w:val="EA3A4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E450D"/>
    <w:multiLevelType w:val="hybridMultilevel"/>
    <w:tmpl w:val="0CCEBACA"/>
    <w:lvl w:ilvl="0" w:tplc="481CC4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D00DD8"/>
    <w:multiLevelType w:val="hybridMultilevel"/>
    <w:tmpl w:val="893A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F0CB2"/>
    <w:multiLevelType w:val="hybridMultilevel"/>
    <w:tmpl w:val="6DD050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C5BC0"/>
    <w:multiLevelType w:val="hybridMultilevel"/>
    <w:tmpl w:val="1E9C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22929"/>
    <w:multiLevelType w:val="hybridMultilevel"/>
    <w:tmpl w:val="A04A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D64EF"/>
    <w:multiLevelType w:val="hybridMultilevel"/>
    <w:tmpl w:val="E898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042AAD"/>
    <w:multiLevelType w:val="hybridMultilevel"/>
    <w:tmpl w:val="D9FE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32FD7"/>
    <w:multiLevelType w:val="hybridMultilevel"/>
    <w:tmpl w:val="21727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33816"/>
    <w:multiLevelType w:val="hybridMultilevel"/>
    <w:tmpl w:val="CAD2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C7046"/>
    <w:multiLevelType w:val="hybridMultilevel"/>
    <w:tmpl w:val="EFF4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21D8F"/>
    <w:multiLevelType w:val="hybridMultilevel"/>
    <w:tmpl w:val="8C622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90FEF"/>
    <w:multiLevelType w:val="multilevel"/>
    <w:tmpl w:val="3F0C175A"/>
    <w:lvl w:ilvl="0">
      <w:start w:val="1"/>
      <w:numFmt w:val="decimal"/>
      <w:lvlText w:val="%1."/>
      <w:lvlJc w:val="left"/>
      <w:pPr>
        <w:tabs>
          <w:tab w:val="num" w:pos="720"/>
        </w:tabs>
        <w:ind w:left="720" w:hanging="360"/>
      </w:pPr>
      <w:rPr>
        <w:rFonts w:asciiTheme="minorHAnsi" w:eastAsiaTheme="minorHAnsi" w:hAnsiTheme="minorHAnsi" w:cstheme="minorBidi"/>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9C15FF"/>
    <w:multiLevelType w:val="hybridMultilevel"/>
    <w:tmpl w:val="BA9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866D9"/>
    <w:multiLevelType w:val="hybridMultilevel"/>
    <w:tmpl w:val="CAF6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120B9"/>
    <w:multiLevelType w:val="hybridMultilevel"/>
    <w:tmpl w:val="2902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11B3D"/>
    <w:multiLevelType w:val="hybridMultilevel"/>
    <w:tmpl w:val="49C2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D33BB"/>
    <w:multiLevelType w:val="hybridMultilevel"/>
    <w:tmpl w:val="04BC06D6"/>
    <w:lvl w:ilvl="0" w:tplc="39DE6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1037C2"/>
    <w:multiLevelType w:val="hybridMultilevel"/>
    <w:tmpl w:val="AC58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31B0E"/>
    <w:multiLevelType w:val="hybridMultilevel"/>
    <w:tmpl w:val="40C8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5B1471"/>
    <w:multiLevelType w:val="hybridMultilevel"/>
    <w:tmpl w:val="CA9C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D5BC1"/>
    <w:multiLevelType w:val="hybridMultilevel"/>
    <w:tmpl w:val="090212A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9428AA"/>
    <w:multiLevelType w:val="hybridMultilevel"/>
    <w:tmpl w:val="3FB442B4"/>
    <w:lvl w:ilvl="0" w:tplc="34808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0514EA"/>
    <w:multiLevelType w:val="hybridMultilevel"/>
    <w:tmpl w:val="F486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8437F"/>
    <w:multiLevelType w:val="hybridMultilevel"/>
    <w:tmpl w:val="20967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37537"/>
    <w:multiLevelType w:val="hybridMultilevel"/>
    <w:tmpl w:val="1070EC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F96377"/>
    <w:multiLevelType w:val="hybridMultilevel"/>
    <w:tmpl w:val="3F70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245E0"/>
    <w:multiLevelType w:val="hybridMultilevel"/>
    <w:tmpl w:val="0C00AF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D63B3"/>
    <w:multiLevelType w:val="hybridMultilevel"/>
    <w:tmpl w:val="1DB6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046723">
    <w:abstractNumId w:val="6"/>
  </w:num>
  <w:num w:numId="2" w16cid:durableId="752043258">
    <w:abstractNumId w:val="23"/>
  </w:num>
  <w:num w:numId="3" w16cid:durableId="481968267">
    <w:abstractNumId w:val="22"/>
  </w:num>
  <w:num w:numId="4" w16cid:durableId="478155322">
    <w:abstractNumId w:val="26"/>
  </w:num>
  <w:num w:numId="5" w16cid:durableId="449595168">
    <w:abstractNumId w:val="17"/>
  </w:num>
  <w:num w:numId="6" w16cid:durableId="1033992418">
    <w:abstractNumId w:val="7"/>
  </w:num>
  <w:num w:numId="7" w16cid:durableId="1995334013">
    <w:abstractNumId w:val="29"/>
  </w:num>
  <w:num w:numId="8" w16cid:durableId="1521317511">
    <w:abstractNumId w:val="33"/>
  </w:num>
  <w:num w:numId="9" w16cid:durableId="1114137713">
    <w:abstractNumId w:val="28"/>
  </w:num>
  <w:num w:numId="10" w16cid:durableId="1513110075">
    <w:abstractNumId w:val="27"/>
  </w:num>
  <w:num w:numId="11" w16cid:durableId="939146990">
    <w:abstractNumId w:val="4"/>
  </w:num>
  <w:num w:numId="12" w16cid:durableId="972056187">
    <w:abstractNumId w:val="40"/>
  </w:num>
  <w:num w:numId="13" w16cid:durableId="350381953">
    <w:abstractNumId w:val="16"/>
  </w:num>
  <w:num w:numId="14" w16cid:durableId="193811479">
    <w:abstractNumId w:val="10"/>
  </w:num>
  <w:num w:numId="15" w16cid:durableId="1979724489">
    <w:abstractNumId w:val="38"/>
  </w:num>
  <w:num w:numId="16" w16cid:durableId="420489481">
    <w:abstractNumId w:val="8"/>
  </w:num>
  <w:num w:numId="17" w16cid:durableId="1527867201">
    <w:abstractNumId w:val="5"/>
  </w:num>
  <w:num w:numId="18" w16cid:durableId="1556161124">
    <w:abstractNumId w:val="11"/>
  </w:num>
  <w:num w:numId="19" w16cid:durableId="188101902">
    <w:abstractNumId w:val="3"/>
  </w:num>
  <w:num w:numId="20" w16cid:durableId="985623900">
    <w:abstractNumId w:val="0"/>
  </w:num>
  <w:num w:numId="21" w16cid:durableId="1350181218">
    <w:abstractNumId w:val="41"/>
  </w:num>
  <w:num w:numId="22" w16cid:durableId="1743941283">
    <w:abstractNumId w:val="19"/>
  </w:num>
  <w:num w:numId="23" w16cid:durableId="246890674">
    <w:abstractNumId w:val="30"/>
  </w:num>
  <w:num w:numId="24" w16cid:durableId="1143959673">
    <w:abstractNumId w:val="14"/>
  </w:num>
  <w:num w:numId="25" w16cid:durableId="997729210">
    <w:abstractNumId w:val="39"/>
  </w:num>
  <w:num w:numId="26" w16cid:durableId="1706708315">
    <w:abstractNumId w:val="31"/>
  </w:num>
  <w:num w:numId="27" w16cid:durableId="1785231062">
    <w:abstractNumId w:val="9"/>
  </w:num>
  <w:num w:numId="28" w16cid:durableId="1583761573">
    <w:abstractNumId w:val="35"/>
  </w:num>
  <w:num w:numId="29" w16cid:durableId="2090614409">
    <w:abstractNumId w:val="37"/>
  </w:num>
  <w:num w:numId="30" w16cid:durableId="645623405">
    <w:abstractNumId w:val="13"/>
  </w:num>
  <w:num w:numId="31" w16cid:durableId="217664404">
    <w:abstractNumId w:val="18"/>
  </w:num>
  <w:num w:numId="32" w16cid:durableId="36709496">
    <w:abstractNumId w:val="21"/>
  </w:num>
  <w:num w:numId="33" w16cid:durableId="436869971">
    <w:abstractNumId w:val="1"/>
  </w:num>
  <w:num w:numId="34" w16cid:durableId="887302316">
    <w:abstractNumId w:val="25"/>
  </w:num>
  <w:num w:numId="35" w16cid:durableId="746457092">
    <w:abstractNumId w:val="15"/>
  </w:num>
  <w:num w:numId="36" w16cid:durableId="666246499">
    <w:abstractNumId w:val="2"/>
  </w:num>
  <w:num w:numId="37" w16cid:durableId="1709063693">
    <w:abstractNumId w:val="24"/>
  </w:num>
  <w:num w:numId="38" w16cid:durableId="445546333">
    <w:abstractNumId w:val="36"/>
  </w:num>
  <w:num w:numId="39" w16cid:durableId="1950120399">
    <w:abstractNumId w:val="32"/>
  </w:num>
  <w:num w:numId="40" w16cid:durableId="1568416404">
    <w:abstractNumId w:val="20"/>
  </w:num>
  <w:num w:numId="41" w16cid:durableId="1741368871">
    <w:abstractNumId w:val="12"/>
  </w:num>
  <w:num w:numId="42" w16cid:durableId="11675933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FA"/>
    <w:rsid w:val="00002292"/>
    <w:rsid w:val="000216CD"/>
    <w:rsid w:val="0005375F"/>
    <w:rsid w:val="00065A8F"/>
    <w:rsid w:val="00065D50"/>
    <w:rsid w:val="00091EE4"/>
    <w:rsid w:val="000A231F"/>
    <w:rsid w:val="000D1E02"/>
    <w:rsid w:val="000F05E1"/>
    <w:rsid w:val="000F1F89"/>
    <w:rsid w:val="000F7A0C"/>
    <w:rsid w:val="00112915"/>
    <w:rsid w:val="00130EF0"/>
    <w:rsid w:val="00156639"/>
    <w:rsid w:val="00183EC0"/>
    <w:rsid w:val="00193784"/>
    <w:rsid w:val="00215204"/>
    <w:rsid w:val="0023168B"/>
    <w:rsid w:val="00282D6D"/>
    <w:rsid w:val="00291BCF"/>
    <w:rsid w:val="002B5D9C"/>
    <w:rsid w:val="002E1197"/>
    <w:rsid w:val="00323723"/>
    <w:rsid w:val="003342DB"/>
    <w:rsid w:val="003D126B"/>
    <w:rsid w:val="003F3105"/>
    <w:rsid w:val="00416997"/>
    <w:rsid w:val="004308A6"/>
    <w:rsid w:val="00456685"/>
    <w:rsid w:val="00460524"/>
    <w:rsid w:val="00462226"/>
    <w:rsid w:val="00464BDC"/>
    <w:rsid w:val="00482436"/>
    <w:rsid w:val="004939AC"/>
    <w:rsid w:val="004A33CB"/>
    <w:rsid w:val="004A6675"/>
    <w:rsid w:val="004A6BFC"/>
    <w:rsid w:val="004C76F5"/>
    <w:rsid w:val="004E5528"/>
    <w:rsid w:val="004F6734"/>
    <w:rsid w:val="00507A55"/>
    <w:rsid w:val="005B698B"/>
    <w:rsid w:val="005C55C5"/>
    <w:rsid w:val="005C6E3F"/>
    <w:rsid w:val="005E741C"/>
    <w:rsid w:val="005E7F34"/>
    <w:rsid w:val="00621E48"/>
    <w:rsid w:val="00645D0B"/>
    <w:rsid w:val="00650C5D"/>
    <w:rsid w:val="0068539C"/>
    <w:rsid w:val="007A061C"/>
    <w:rsid w:val="007B3CBC"/>
    <w:rsid w:val="007C38ED"/>
    <w:rsid w:val="007E55A1"/>
    <w:rsid w:val="007F3702"/>
    <w:rsid w:val="00823EA3"/>
    <w:rsid w:val="00844840"/>
    <w:rsid w:val="00862B83"/>
    <w:rsid w:val="00871514"/>
    <w:rsid w:val="008C3461"/>
    <w:rsid w:val="008E4785"/>
    <w:rsid w:val="009429DF"/>
    <w:rsid w:val="00953383"/>
    <w:rsid w:val="00997CA3"/>
    <w:rsid w:val="009A6229"/>
    <w:rsid w:val="009B5967"/>
    <w:rsid w:val="009E6FD9"/>
    <w:rsid w:val="00A458B9"/>
    <w:rsid w:val="00AF193B"/>
    <w:rsid w:val="00B11B7A"/>
    <w:rsid w:val="00B22997"/>
    <w:rsid w:val="00B353F1"/>
    <w:rsid w:val="00B47993"/>
    <w:rsid w:val="00B50860"/>
    <w:rsid w:val="00B54368"/>
    <w:rsid w:val="00B7732D"/>
    <w:rsid w:val="00B82A83"/>
    <w:rsid w:val="00BB7FC7"/>
    <w:rsid w:val="00C531A9"/>
    <w:rsid w:val="00C53BFA"/>
    <w:rsid w:val="00C628EC"/>
    <w:rsid w:val="00C82D42"/>
    <w:rsid w:val="00CB66C8"/>
    <w:rsid w:val="00CD06B3"/>
    <w:rsid w:val="00CD4A6F"/>
    <w:rsid w:val="00CD682D"/>
    <w:rsid w:val="00CF4EC0"/>
    <w:rsid w:val="00D41B4B"/>
    <w:rsid w:val="00D454E1"/>
    <w:rsid w:val="00D90A63"/>
    <w:rsid w:val="00D93E3B"/>
    <w:rsid w:val="00D94849"/>
    <w:rsid w:val="00DD4A47"/>
    <w:rsid w:val="00DF2F18"/>
    <w:rsid w:val="00DF71A5"/>
    <w:rsid w:val="00E025BA"/>
    <w:rsid w:val="00E34FF8"/>
    <w:rsid w:val="00E603CD"/>
    <w:rsid w:val="00E60D19"/>
    <w:rsid w:val="00E717DB"/>
    <w:rsid w:val="00E81BD1"/>
    <w:rsid w:val="00E85464"/>
    <w:rsid w:val="00EA04F8"/>
    <w:rsid w:val="00EC15E5"/>
    <w:rsid w:val="00EC65CC"/>
    <w:rsid w:val="00ED1F7B"/>
    <w:rsid w:val="00EF79A0"/>
    <w:rsid w:val="00F26B1C"/>
    <w:rsid w:val="00F354F0"/>
    <w:rsid w:val="00F45A53"/>
    <w:rsid w:val="00F4629F"/>
    <w:rsid w:val="00F53A0D"/>
    <w:rsid w:val="00F8568D"/>
    <w:rsid w:val="00FA4089"/>
    <w:rsid w:val="00FA6F2F"/>
    <w:rsid w:val="00FB53FB"/>
    <w:rsid w:val="00FD6BFF"/>
    <w:rsid w:val="00FD7892"/>
    <w:rsid w:val="00FE3B8C"/>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915B"/>
  <w15:chartTrackingRefBased/>
  <w15:docId w15:val="{2252DAA4-53DD-A942-B7BF-A3997529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FF"/>
    <w:pPr>
      <w:spacing w:after="400" w:line="300" w:lineRule="auto"/>
    </w:pPr>
    <w:rPr>
      <w:rFonts w:eastAsia="Source Sans Pro" w:cs="Source Sans Pro"/>
      <w:sz w:val="20"/>
      <w:szCs w:val="20"/>
      <w:lang w:val="en"/>
    </w:rPr>
  </w:style>
  <w:style w:type="paragraph" w:styleId="Heading1">
    <w:name w:val="heading 1"/>
    <w:basedOn w:val="Normal"/>
    <w:next w:val="Normal"/>
    <w:link w:val="Heading1Char"/>
    <w:uiPriority w:val="9"/>
    <w:qFormat/>
    <w:rsid w:val="00C53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53BFA"/>
    <w:pPr>
      <w:keepNext/>
      <w:keepLines/>
      <w:spacing w:before="400" w:after="200" w:line="240" w:lineRule="auto"/>
      <w:ind w:left="360"/>
      <w:outlineLvl w:val="3"/>
    </w:pPr>
    <w:rPr>
      <w:b/>
      <w:color w:val="292826"/>
      <w:sz w:val="24"/>
      <w:szCs w:val="24"/>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3BFA"/>
    <w:rPr>
      <w:rFonts w:ascii="Source Sans Pro" w:eastAsia="Source Sans Pro" w:hAnsi="Source Sans Pro" w:cs="Source Sans Pro"/>
      <w:b/>
      <w:color w:val="292826"/>
      <w:highlight w:val="white"/>
      <w:lang w:val="en"/>
    </w:rPr>
  </w:style>
  <w:style w:type="paragraph" w:styleId="ListParagraph">
    <w:name w:val="List Paragraph"/>
    <w:basedOn w:val="Normal"/>
    <w:uiPriority w:val="34"/>
    <w:qFormat/>
    <w:rsid w:val="00C53BFA"/>
    <w:pPr>
      <w:spacing w:after="200"/>
      <w:ind w:left="720"/>
      <w:contextualSpacing/>
    </w:pPr>
    <w:rPr>
      <w:rFonts w:asciiTheme="majorHAnsi" w:hAnsiTheme="majorHAnsi"/>
    </w:rPr>
  </w:style>
  <w:style w:type="paragraph" w:styleId="Subtitle">
    <w:name w:val="Subtitle"/>
    <w:basedOn w:val="Normal"/>
    <w:next w:val="Normal"/>
    <w:link w:val="SubtitleChar"/>
    <w:uiPriority w:val="11"/>
    <w:qFormat/>
    <w:rsid w:val="00C53BFA"/>
    <w:pPr>
      <w:keepNext/>
      <w:keepLines/>
    </w:pPr>
    <w:rPr>
      <w:rFonts w:ascii="Georgia" w:eastAsia="Georgia" w:hAnsi="Georgia" w:cs="Georgia"/>
      <w:i/>
      <w:color w:val="292826"/>
      <w:sz w:val="32"/>
      <w:szCs w:val="32"/>
    </w:rPr>
  </w:style>
  <w:style w:type="character" w:customStyle="1" w:styleId="SubtitleChar">
    <w:name w:val="Subtitle Char"/>
    <w:basedOn w:val="DefaultParagraphFont"/>
    <w:link w:val="Subtitle"/>
    <w:uiPriority w:val="11"/>
    <w:rsid w:val="00C53BFA"/>
    <w:rPr>
      <w:rFonts w:ascii="Georgia" w:eastAsia="Georgia" w:hAnsi="Georgia" w:cs="Georgia"/>
      <w:i/>
      <w:color w:val="292826"/>
      <w:sz w:val="32"/>
      <w:szCs w:val="32"/>
      <w:lang w:val="en"/>
    </w:rPr>
  </w:style>
  <w:style w:type="paragraph" w:styleId="Footer">
    <w:name w:val="footer"/>
    <w:basedOn w:val="Normal"/>
    <w:link w:val="FooterChar"/>
    <w:uiPriority w:val="99"/>
    <w:unhideWhenUsed/>
    <w:rsid w:val="00C5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BFA"/>
    <w:rPr>
      <w:rFonts w:ascii="Source Sans Pro" w:eastAsia="Source Sans Pro" w:hAnsi="Source Sans Pro" w:cs="Source Sans Pro"/>
      <w:sz w:val="20"/>
      <w:szCs w:val="20"/>
      <w:lang w:val="en"/>
    </w:rPr>
  </w:style>
  <w:style w:type="paragraph" w:customStyle="1" w:styleId="H1">
    <w:name w:val="H1"/>
    <w:qFormat/>
    <w:rsid w:val="00C53BFA"/>
    <w:pPr>
      <w:spacing w:after="200"/>
      <w:ind w:right="2966"/>
    </w:pPr>
    <w:rPr>
      <w:rFonts w:ascii="Calibri Light" w:eastAsia="Source Sans Pro Light" w:hAnsi="Calibri Light" w:cs="Calibri Light"/>
      <w:color w:val="181D21"/>
      <w:sz w:val="48"/>
      <w:szCs w:val="48"/>
      <w:lang w:val="en"/>
    </w:rPr>
  </w:style>
  <w:style w:type="paragraph" w:customStyle="1" w:styleId="H2">
    <w:name w:val="H2"/>
    <w:basedOn w:val="Normal"/>
    <w:qFormat/>
    <w:rsid w:val="008C3461"/>
    <w:pPr>
      <w:spacing w:before="200" w:after="0"/>
      <w:ind w:right="900"/>
    </w:pPr>
    <w:rPr>
      <w:rFonts w:cstheme="majorHAnsi"/>
      <w:b/>
      <w:color w:val="181D21"/>
      <w:sz w:val="24"/>
      <w:szCs w:val="24"/>
    </w:rPr>
  </w:style>
  <w:style w:type="paragraph" w:customStyle="1" w:styleId="H3">
    <w:name w:val="H3"/>
    <w:basedOn w:val="Normal"/>
    <w:qFormat/>
    <w:rsid w:val="00C53BFA"/>
    <w:pPr>
      <w:spacing w:before="200" w:after="0"/>
      <w:ind w:right="900"/>
    </w:pPr>
    <w:rPr>
      <w:rFonts w:asciiTheme="majorHAnsi" w:hAnsiTheme="majorHAnsi" w:cstheme="majorHAnsi"/>
      <w:b/>
      <w:color w:val="018FC8"/>
      <w:sz w:val="18"/>
      <w:szCs w:val="18"/>
    </w:rPr>
  </w:style>
  <w:style w:type="paragraph" w:customStyle="1" w:styleId="Pre-title">
    <w:name w:val="Pre-title"/>
    <w:basedOn w:val="Heading1"/>
    <w:qFormat/>
    <w:rsid w:val="00FD6BFF"/>
    <w:pPr>
      <w:spacing w:before="0" w:line="276" w:lineRule="auto"/>
      <w:ind w:right="900"/>
    </w:pPr>
    <w:rPr>
      <w:rFonts w:asciiTheme="minorHAnsi" w:eastAsia="Source Sans Pro" w:hAnsiTheme="minorHAnsi" w:cstheme="majorHAnsi"/>
      <w:b/>
      <w:color w:val="018FC8"/>
      <w:sz w:val="20"/>
      <w:szCs w:val="20"/>
    </w:rPr>
  </w:style>
  <w:style w:type="character" w:customStyle="1" w:styleId="Heading1Char">
    <w:name w:val="Heading 1 Char"/>
    <w:basedOn w:val="DefaultParagraphFont"/>
    <w:link w:val="Heading1"/>
    <w:uiPriority w:val="9"/>
    <w:rsid w:val="00C53BFA"/>
    <w:rPr>
      <w:rFonts w:asciiTheme="majorHAnsi" w:eastAsiaTheme="majorEastAsia" w:hAnsiTheme="majorHAnsi" w:cstheme="majorBidi"/>
      <w:color w:val="2F5496" w:themeColor="accent1" w:themeShade="BF"/>
      <w:sz w:val="32"/>
      <w:szCs w:val="32"/>
      <w:lang w:val="en"/>
    </w:rPr>
  </w:style>
  <w:style w:type="paragraph" w:styleId="Header">
    <w:name w:val="header"/>
    <w:basedOn w:val="Normal"/>
    <w:link w:val="HeaderChar"/>
    <w:uiPriority w:val="99"/>
    <w:unhideWhenUsed/>
    <w:rsid w:val="004C7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6F5"/>
    <w:rPr>
      <w:rFonts w:eastAsia="Source Sans Pro" w:cs="Source Sans Pro"/>
      <w:sz w:val="20"/>
      <w:szCs w:val="20"/>
      <w:lang w:val="en"/>
    </w:rPr>
  </w:style>
  <w:style w:type="paragraph" w:styleId="BodyText">
    <w:name w:val="Body Text"/>
    <w:basedOn w:val="Normal"/>
    <w:link w:val="BodyTextChar"/>
    <w:uiPriority w:val="1"/>
    <w:qFormat/>
    <w:rsid w:val="00482436"/>
    <w:pPr>
      <w:widowControl w:val="0"/>
      <w:autoSpaceDE w:val="0"/>
      <w:autoSpaceDN w:val="0"/>
      <w:spacing w:after="0" w:line="240" w:lineRule="auto"/>
    </w:pPr>
    <w:rPr>
      <w:rFonts w:ascii="Source Sans Pro" w:hAnsi="Source Sans Pro"/>
      <w:sz w:val="16"/>
      <w:szCs w:val="16"/>
      <w:lang w:val="en-US"/>
    </w:rPr>
  </w:style>
  <w:style w:type="character" w:customStyle="1" w:styleId="BodyTextChar">
    <w:name w:val="Body Text Char"/>
    <w:basedOn w:val="DefaultParagraphFont"/>
    <w:link w:val="BodyText"/>
    <w:uiPriority w:val="1"/>
    <w:rsid w:val="00482436"/>
    <w:rPr>
      <w:rFonts w:ascii="Source Sans Pro" w:eastAsia="Source Sans Pro" w:hAnsi="Source Sans Pro" w:cs="Source Sans Pro"/>
      <w:sz w:val="16"/>
      <w:szCs w:val="16"/>
    </w:rPr>
  </w:style>
  <w:style w:type="character" w:styleId="Hyperlink">
    <w:name w:val="Hyperlink"/>
    <w:basedOn w:val="DefaultParagraphFont"/>
    <w:uiPriority w:val="99"/>
    <w:unhideWhenUsed/>
    <w:rsid w:val="00DF71A5"/>
    <w:rPr>
      <w:color w:val="0563C1" w:themeColor="hyperlink"/>
      <w:u w:val="single"/>
    </w:rPr>
  </w:style>
  <w:style w:type="paragraph" w:customStyle="1" w:styleId="Default">
    <w:name w:val="Default"/>
    <w:rsid w:val="00C628EC"/>
    <w:pPr>
      <w:autoSpaceDE w:val="0"/>
      <w:autoSpaceDN w:val="0"/>
      <w:adjustRightInd w:val="0"/>
    </w:pPr>
    <w:rPr>
      <w:rFonts w:ascii="Myriad Pro" w:hAnsi="Myriad Pro" w:cs="Myriad Pro"/>
      <w:color w:val="000000"/>
    </w:rPr>
  </w:style>
  <w:style w:type="character" w:styleId="UnresolvedMention">
    <w:name w:val="Unresolved Mention"/>
    <w:basedOn w:val="DefaultParagraphFont"/>
    <w:uiPriority w:val="99"/>
    <w:semiHidden/>
    <w:unhideWhenUsed/>
    <w:rsid w:val="00E81BD1"/>
    <w:rPr>
      <w:color w:val="605E5C"/>
      <w:shd w:val="clear" w:color="auto" w:fill="E1DFDD"/>
    </w:rPr>
  </w:style>
  <w:style w:type="character" w:styleId="FollowedHyperlink">
    <w:name w:val="FollowedHyperlink"/>
    <w:basedOn w:val="DefaultParagraphFont"/>
    <w:uiPriority w:val="99"/>
    <w:semiHidden/>
    <w:unhideWhenUsed/>
    <w:rsid w:val="000F7A0C"/>
    <w:rPr>
      <w:color w:val="954F72" w:themeColor="followedHyperlink"/>
      <w:u w:val="single"/>
    </w:rPr>
  </w:style>
  <w:style w:type="character" w:styleId="Strong">
    <w:name w:val="Strong"/>
    <w:basedOn w:val="DefaultParagraphFont"/>
    <w:uiPriority w:val="22"/>
    <w:qFormat/>
    <w:rsid w:val="00CD06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workplace-stres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drew.sawan@sedgwick.com" TargetMode="External"/><Relationship Id="rId4" Type="http://schemas.openxmlformats.org/officeDocument/2006/relationships/webSettings" Target="webSettings.xml"/><Relationship Id="rId9" Type="http://schemas.openxmlformats.org/officeDocument/2006/relationships/hyperlink" Target="https://www.cdc.gov/niosh/stress/about/index.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Mardy</cp:lastModifiedBy>
  <cp:revision>2</cp:revision>
  <cp:lastPrinted>2021-07-28T19:35:00Z</cp:lastPrinted>
  <dcterms:created xsi:type="dcterms:W3CDTF">2025-10-09T18:02:00Z</dcterms:created>
  <dcterms:modified xsi:type="dcterms:W3CDTF">2025-10-09T18:02:00Z</dcterms:modified>
</cp:coreProperties>
</file>